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E214CB" w14:textId="7B48042A" w:rsidR="004E61FF" w:rsidRPr="00842785" w:rsidRDefault="004E61FF" w:rsidP="004645FE">
      <w:pPr>
        <w:suppressAutoHyphens/>
        <w:adjustRightInd w:val="0"/>
        <w:spacing w:after="0" w:line="240" w:lineRule="auto"/>
        <w:jc w:val="center"/>
        <w:rPr>
          <w:rFonts w:ascii="Times New Roman" w:eastAsia="Times New Roman" w:hAnsi="Times New Roman" w:cs="Times New Roman"/>
          <w:sz w:val="24"/>
          <w:szCs w:val="24"/>
          <w:lang w:val="es-MX" w:eastAsia="es-ES"/>
        </w:rPr>
      </w:pPr>
      <w:r w:rsidRPr="00842785">
        <w:rPr>
          <w:rFonts w:ascii="Times New Roman" w:eastAsia="Times New Roman" w:hAnsi="Times New Roman" w:cs="Times New Roman"/>
          <w:sz w:val="24"/>
          <w:szCs w:val="24"/>
          <w:lang w:val="es-MX" w:eastAsia="es-ES"/>
        </w:rPr>
        <w:t>Decreto Ejecutivo No.                    -</w:t>
      </w:r>
      <w:r w:rsidR="007E55A5" w:rsidRPr="00842785">
        <w:rPr>
          <w:rFonts w:ascii="Times New Roman" w:eastAsia="Times New Roman" w:hAnsi="Times New Roman" w:cs="Times New Roman"/>
          <w:sz w:val="24"/>
          <w:szCs w:val="24"/>
          <w:lang w:val="es-MX" w:eastAsia="es-ES"/>
        </w:rPr>
        <w:t>M</w:t>
      </w:r>
      <w:r w:rsidRPr="00842785">
        <w:rPr>
          <w:rFonts w:ascii="Times New Roman" w:eastAsia="Times New Roman" w:hAnsi="Times New Roman" w:cs="Times New Roman"/>
          <w:sz w:val="24"/>
          <w:szCs w:val="24"/>
          <w:lang w:val="es-MX" w:eastAsia="es-ES"/>
        </w:rPr>
        <w:t>C</w:t>
      </w:r>
      <w:r w:rsidR="007E55A5" w:rsidRPr="00842785">
        <w:rPr>
          <w:rFonts w:ascii="Times New Roman" w:eastAsia="Times New Roman" w:hAnsi="Times New Roman" w:cs="Times New Roman"/>
          <w:sz w:val="24"/>
          <w:szCs w:val="24"/>
          <w:lang w:val="es-MX" w:eastAsia="es-ES"/>
        </w:rPr>
        <w:t>J</w:t>
      </w:r>
      <w:r w:rsidRPr="00842785">
        <w:rPr>
          <w:rFonts w:ascii="Times New Roman" w:eastAsia="Times New Roman" w:hAnsi="Times New Roman" w:cs="Times New Roman"/>
          <w:sz w:val="24"/>
          <w:szCs w:val="24"/>
          <w:lang w:val="es-MX" w:eastAsia="es-ES"/>
        </w:rPr>
        <w:t>-MEP</w:t>
      </w:r>
    </w:p>
    <w:p w14:paraId="5C448BAF" w14:textId="77777777" w:rsidR="004E61FF" w:rsidRPr="00842785" w:rsidRDefault="004E61FF" w:rsidP="004645FE">
      <w:pPr>
        <w:suppressAutoHyphens/>
        <w:adjustRightInd w:val="0"/>
        <w:spacing w:after="0" w:line="240" w:lineRule="auto"/>
        <w:jc w:val="center"/>
        <w:rPr>
          <w:rFonts w:ascii="Times New Roman" w:eastAsia="Times New Roman" w:hAnsi="Times New Roman" w:cs="Times New Roman"/>
          <w:sz w:val="24"/>
          <w:szCs w:val="24"/>
          <w:lang w:val="es-MX" w:eastAsia="es-ES"/>
        </w:rPr>
      </w:pPr>
    </w:p>
    <w:p w14:paraId="4CAF8D8B" w14:textId="77777777" w:rsidR="004E61FF" w:rsidRPr="00842785" w:rsidRDefault="004E61FF" w:rsidP="004645FE">
      <w:pPr>
        <w:suppressAutoHyphens/>
        <w:adjustRightInd w:val="0"/>
        <w:spacing w:after="0" w:line="240" w:lineRule="auto"/>
        <w:jc w:val="center"/>
        <w:rPr>
          <w:rFonts w:ascii="Times New Roman" w:eastAsia="Times New Roman" w:hAnsi="Times New Roman" w:cs="Times New Roman"/>
          <w:sz w:val="24"/>
          <w:szCs w:val="24"/>
          <w:lang w:val="es-MX" w:eastAsia="es-ES"/>
        </w:rPr>
      </w:pPr>
    </w:p>
    <w:p w14:paraId="05D5E697" w14:textId="3BC69A99" w:rsidR="004E61FF" w:rsidRPr="00842785" w:rsidRDefault="004E61FF" w:rsidP="004645FE">
      <w:pPr>
        <w:suppressAutoHyphens/>
        <w:adjustRightInd w:val="0"/>
        <w:spacing w:after="0" w:line="240" w:lineRule="auto"/>
        <w:jc w:val="center"/>
        <w:rPr>
          <w:rFonts w:ascii="Times New Roman" w:eastAsia="Times New Roman" w:hAnsi="Times New Roman" w:cs="Times New Roman"/>
          <w:b/>
          <w:sz w:val="24"/>
          <w:szCs w:val="24"/>
          <w:lang w:val="es-MX" w:eastAsia="es-ES"/>
        </w:rPr>
      </w:pPr>
      <w:r w:rsidRPr="00842785">
        <w:rPr>
          <w:rFonts w:ascii="Times New Roman" w:eastAsia="Times New Roman" w:hAnsi="Times New Roman" w:cs="Times New Roman"/>
          <w:b/>
          <w:sz w:val="24"/>
          <w:szCs w:val="24"/>
          <w:lang w:val="es-MX" w:eastAsia="es-ES"/>
        </w:rPr>
        <w:t>EL PRESIDENTE DE LA REPÚBLICA</w:t>
      </w:r>
      <w:r w:rsidR="003645AA" w:rsidRPr="00842785">
        <w:rPr>
          <w:rFonts w:ascii="Times New Roman" w:eastAsia="Times New Roman" w:hAnsi="Times New Roman" w:cs="Times New Roman"/>
          <w:b/>
          <w:sz w:val="24"/>
          <w:szCs w:val="24"/>
          <w:lang w:val="es-MX" w:eastAsia="es-ES"/>
        </w:rPr>
        <w:t>,</w:t>
      </w:r>
    </w:p>
    <w:p w14:paraId="79FBE134" w14:textId="1248BDFF" w:rsidR="004E61FF" w:rsidRPr="00842785" w:rsidRDefault="00DD5D0F" w:rsidP="004645FE">
      <w:pPr>
        <w:suppressAutoHyphens/>
        <w:adjustRightInd w:val="0"/>
        <w:spacing w:after="0" w:line="240" w:lineRule="auto"/>
        <w:jc w:val="center"/>
        <w:rPr>
          <w:rFonts w:ascii="Times New Roman" w:eastAsia="Times New Roman" w:hAnsi="Times New Roman" w:cs="Times New Roman"/>
          <w:b/>
          <w:sz w:val="24"/>
          <w:szCs w:val="24"/>
          <w:lang w:val="es-MX" w:eastAsia="es-ES"/>
        </w:rPr>
      </w:pPr>
      <w:r w:rsidRPr="00842785">
        <w:rPr>
          <w:rFonts w:ascii="Times New Roman" w:eastAsia="Times New Roman" w:hAnsi="Times New Roman" w:cs="Times New Roman"/>
          <w:b/>
          <w:sz w:val="24"/>
          <w:szCs w:val="24"/>
          <w:lang w:val="es-MX" w:eastAsia="es-ES"/>
        </w:rPr>
        <w:t>EL</w:t>
      </w:r>
      <w:r w:rsidR="004E61FF" w:rsidRPr="00842785">
        <w:rPr>
          <w:rFonts w:ascii="Times New Roman" w:eastAsia="Times New Roman" w:hAnsi="Times New Roman" w:cs="Times New Roman"/>
          <w:b/>
          <w:sz w:val="24"/>
          <w:szCs w:val="24"/>
          <w:lang w:val="es-MX" w:eastAsia="es-ES"/>
        </w:rPr>
        <w:t xml:space="preserve"> MINISTR</w:t>
      </w:r>
      <w:r w:rsidRPr="00842785">
        <w:rPr>
          <w:rFonts w:ascii="Times New Roman" w:eastAsia="Times New Roman" w:hAnsi="Times New Roman" w:cs="Times New Roman"/>
          <w:b/>
          <w:sz w:val="24"/>
          <w:szCs w:val="24"/>
          <w:lang w:val="es-MX" w:eastAsia="es-ES"/>
        </w:rPr>
        <w:t>O</w:t>
      </w:r>
      <w:r w:rsidR="004E61FF" w:rsidRPr="00842785">
        <w:rPr>
          <w:rFonts w:ascii="Times New Roman" w:eastAsia="Times New Roman" w:hAnsi="Times New Roman" w:cs="Times New Roman"/>
          <w:b/>
          <w:sz w:val="24"/>
          <w:szCs w:val="24"/>
          <w:lang w:val="es-MX" w:eastAsia="es-ES"/>
        </w:rPr>
        <w:t xml:space="preserve"> DE CULTURA Y JUVENTUD </w:t>
      </w:r>
    </w:p>
    <w:p w14:paraId="4EFB8A7D" w14:textId="2C5AD831" w:rsidR="004E61FF" w:rsidRPr="00842785" w:rsidRDefault="004E61FF" w:rsidP="004645FE">
      <w:pPr>
        <w:suppressAutoHyphens/>
        <w:adjustRightInd w:val="0"/>
        <w:spacing w:after="0" w:line="240" w:lineRule="auto"/>
        <w:jc w:val="center"/>
        <w:rPr>
          <w:rFonts w:ascii="Times New Roman" w:eastAsia="Times New Roman" w:hAnsi="Times New Roman" w:cs="Times New Roman"/>
          <w:b/>
          <w:sz w:val="24"/>
          <w:szCs w:val="24"/>
          <w:lang w:val="es-MX" w:eastAsia="es-ES"/>
        </w:rPr>
      </w:pPr>
      <w:r w:rsidRPr="00842785">
        <w:rPr>
          <w:rFonts w:ascii="Times New Roman" w:eastAsia="Times New Roman" w:hAnsi="Times New Roman" w:cs="Times New Roman"/>
          <w:b/>
          <w:sz w:val="24"/>
          <w:szCs w:val="24"/>
          <w:lang w:val="es-MX" w:eastAsia="es-ES"/>
        </w:rPr>
        <w:t xml:space="preserve">Y </w:t>
      </w:r>
      <w:r w:rsidR="003354DE" w:rsidRPr="00842785">
        <w:rPr>
          <w:rFonts w:ascii="Times New Roman" w:eastAsia="Times New Roman" w:hAnsi="Times New Roman" w:cs="Times New Roman"/>
          <w:b/>
          <w:sz w:val="24"/>
          <w:szCs w:val="24"/>
          <w:lang w:val="es-MX" w:eastAsia="es-ES"/>
        </w:rPr>
        <w:t>LA</w:t>
      </w:r>
      <w:r w:rsidRPr="00842785">
        <w:rPr>
          <w:rFonts w:ascii="Times New Roman" w:eastAsia="Times New Roman" w:hAnsi="Times New Roman" w:cs="Times New Roman"/>
          <w:b/>
          <w:sz w:val="24"/>
          <w:szCs w:val="24"/>
          <w:lang w:val="es-MX" w:eastAsia="es-ES"/>
        </w:rPr>
        <w:t xml:space="preserve"> </w:t>
      </w:r>
      <w:r w:rsidR="00655A25" w:rsidRPr="00842785">
        <w:rPr>
          <w:rFonts w:ascii="Times New Roman" w:eastAsia="Times New Roman" w:hAnsi="Times New Roman" w:cs="Times New Roman"/>
          <w:b/>
          <w:sz w:val="24"/>
          <w:szCs w:val="24"/>
          <w:lang w:val="es-MX" w:eastAsia="es-ES"/>
        </w:rPr>
        <w:t xml:space="preserve">MINISTRA </w:t>
      </w:r>
      <w:r w:rsidRPr="00842785">
        <w:rPr>
          <w:rFonts w:ascii="Times New Roman" w:eastAsia="Times New Roman" w:hAnsi="Times New Roman" w:cs="Times New Roman"/>
          <w:b/>
          <w:sz w:val="24"/>
          <w:szCs w:val="24"/>
          <w:lang w:val="es-MX" w:eastAsia="es-ES"/>
        </w:rPr>
        <w:t>DE EDUCACIÓN PÚBLICA</w:t>
      </w:r>
    </w:p>
    <w:p w14:paraId="22FCCE54" w14:textId="77777777" w:rsidR="004E61FF" w:rsidRPr="00842785" w:rsidRDefault="004E61FF" w:rsidP="004645FE">
      <w:pPr>
        <w:suppressAutoHyphens/>
        <w:adjustRightInd w:val="0"/>
        <w:spacing w:after="0" w:line="240" w:lineRule="auto"/>
        <w:jc w:val="both"/>
        <w:rPr>
          <w:rFonts w:ascii="Times New Roman" w:eastAsia="Times New Roman" w:hAnsi="Times New Roman" w:cs="Times New Roman"/>
          <w:sz w:val="24"/>
          <w:szCs w:val="24"/>
          <w:lang w:val="es-MX" w:eastAsia="es-ES"/>
        </w:rPr>
      </w:pPr>
    </w:p>
    <w:p w14:paraId="57843C17" w14:textId="558D51C2" w:rsidR="004E61FF" w:rsidRPr="00842785" w:rsidRDefault="00DD5D0F" w:rsidP="004645FE">
      <w:pPr>
        <w:pStyle w:val="Textocomentario"/>
        <w:spacing w:after="0"/>
        <w:jc w:val="both"/>
        <w:rPr>
          <w:rFonts w:ascii="Times New Roman" w:eastAsia="Calibri" w:hAnsi="Times New Roman" w:cs="Times New Roman"/>
          <w:sz w:val="24"/>
          <w:szCs w:val="24"/>
        </w:rPr>
      </w:pPr>
      <w:bookmarkStart w:id="0" w:name="_Hlk98963801"/>
      <w:r w:rsidRPr="00842785">
        <w:rPr>
          <w:rFonts w:ascii="Times New Roman" w:eastAsia="Calibri" w:hAnsi="Times New Roman" w:cs="Times New Roman"/>
          <w:sz w:val="24"/>
          <w:szCs w:val="24"/>
        </w:rPr>
        <w:t xml:space="preserve">Con fundamento en las atribuciones contenidas en los artículos 1, 89, 140 incisos 3), 18) y 20) y 146 de la Constitución Política de la República de Costa Rica, del 7 de noviembre de 1949, artículos 25 inciso 1 y 27 inciso 1) y 28 inciso 2) acápite b) de la Ley N° 6227, Ley General de la Administración Pública, del 2 de mayo de 1978, la Ley Fundamental de Educación, Ley N° 2160 del 25 de setiembre de 1957, artículos 39, 40, 41, 43 y 48 de la Ley N° 10.025, Ley Fomento de la Lectura, el Libro y las Bibliotecas, la Ley 8916 del 16 de diciembre de 2010, correspondiente a la aprobación de </w:t>
      </w:r>
      <w:r w:rsidRPr="00DF781C">
        <w:rPr>
          <w:rFonts w:ascii="Times New Roman" w:eastAsia="Calibri" w:hAnsi="Times New Roman" w:cs="Times New Roman"/>
          <w:sz w:val="24"/>
          <w:szCs w:val="24"/>
        </w:rPr>
        <w:t>la Convención sobre la Protección y Promoción de la Diversidad de las Expresiones Culturales y su Anexo, la Conferencia Mundial de la UNESCO sobre las Políticas Culturales y el Desarrollo Sostenible (MONDIACULT 2022) (Ciudad de México, 28-30 de septiembre de 2022)</w:t>
      </w:r>
      <w:r w:rsidRPr="00842785">
        <w:rPr>
          <w:rFonts w:ascii="Times New Roman" w:eastAsia="Calibri" w:hAnsi="Times New Roman" w:cs="Times New Roman"/>
          <w:sz w:val="24"/>
          <w:szCs w:val="24"/>
        </w:rPr>
        <w:t xml:space="preserve"> y el Decreto Ejecutivo N° 38120-C, Política Nacional de Derechos Culturales 2014-2023 y Crea Sistema Nacional de Protección y Promoción de Derechos Culturales, prorrogado por el Decreto Ejecutivo No. 44368-C del 28 de noviembre del 2023</w:t>
      </w:r>
      <w:bookmarkEnd w:id="0"/>
      <w:r w:rsidR="00B418C8">
        <w:rPr>
          <w:rFonts w:ascii="Times New Roman" w:eastAsia="Calibri" w:hAnsi="Times New Roman" w:cs="Times New Roman"/>
          <w:sz w:val="24"/>
          <w:szCs w:val="24"/>
        </w:rPr>
        <w:t>.</w:t>
      </w:r>
    </w:p>
    <w:p w14:paraId="07021474" w14:textId="77777777" w:rsidR="004E61FF" w:rsidRPr="00842785" w:rsidRDefault="004E61FF" w:rsidP="004645FE">
      <w:pPr>
        <w:tabs>
          <w:tab w:val="left" w:pos="567"/>
        </w:tabs>
        <w:spacing w:after="0" w:line="240" w:lineRule="auto"/>
        <w:jc w:val="both"/>
        <w:rPr>
          <w:rFonts w:ascii="Times New Roman" w:eastAsia="Calibri" w:hAnsi="Times New Roman" w:cs="Times New Roman"/>
          <w:sz w:val="24"/>
          <w:szCs w:val="24"/>
          <w:lang w:val="es-ES"/>
        </w:rPr>
      </w:pPr>
    </w:p>
    <w:p w14:paraId="75D74E4D" w14:textId="77777777" w:rsidR="004E61FF" w:rsidRPr="00842785" w:rsidRDefault="004E61FF" w:rsidP="004645FE">
      <w:pPr>
        <w:tabs>
          <w:tab w:val="left" w:pos="567"/>
        </w:tabs>
        <w:spacing w:after="0" w:line="240" w:lineRule="auto"/>
        <w:jc w:val="center"/>
        <w:rPr>
          <w:rFonts w:ascii="Times New Roman" w:eastAsia="Calibri" w:hAnsi="Times New Roman" w:cs="Times New Roman"/>
          <w:b/>
          <w:sz w:val="24"/>
          <w:szCs w:val="24"/>
          <w:lang w:val="es-ES"/>
        </w:rPr>
      </w:pPr>
      <w:r w:rsidRPr="00842785">
        <w:rPr>
          <w:rFonts w:ascii="Times New Roman" w:eastAsia="Calibri" w:hAnsi="Times New Roman" w:cs="Times New Roman"/>
          <w:b/>
          <w:sz w:val="24"/>
          <w:szCs w:val="24"/>
          <w:lang w:val="es-ES"/>
        </w:rPr>
        <w:t>Considerando:</w:t>
      </w:r>
    </w:p>
    <w:p w14:paraId="5FE3C799" w14:textId="77777777" w:rsidR="004E61FF" w:rsidRPr="00842785" w:rsidRDefault="004E61FF" w:rsidP="004645FE">
      <w:pPr>
        <w:tabs>
          <w:tab w:val="left" w:pos="567"/>
        </w:tabs>
        <w:spacing w:after="0" w:line="240" w:lineRule="auto"/>
        <w:jc w:val="center"/>
        <w:rPr>
          <w:rFonts w:ascii="Times New Roman" w:eastAsia="Calibri" w:hAnsi="Times New Roman" w:cs="Times New Roman"/>
          <w:b/>
          <w:sz w:val="24"/>
          <w:szCs w:val="24"/>
          <w:lang w:val="es-ES"/>
        </w:rPr>
      </w:pPr>
    </w:p>
    <w:p w14:paraId="406D1A83" w14:textId="3D7FB497" w:rsidR="004E61FF" w:rsidRPr="00842785" w:rsidRDefault="004E61FF" w:rsidP="004645FE">
      <w:pPr>
        <w:numPr>
          <w:ilvl w:val="0"/>
          <w:numId w:val="5"/>
        </w:numPr>
        <w:spacing w:after="0" w:line="240" w:lineRule="auto"/>
        <w:contextualSpacing/>
        <w:jc w:val="both"/>
        <w:rPr>
          <w:rFonts w:ascii="Times New Roman" w:eastAsia="Calibri" w:hAnsi="Times New Roman" w:cs="Times New Roman"/>
          <w:sz w:val="24"/>
          <w:szCs w:val="24"/>
        </w:rPr>
      </w:pPr>
      <w:r w:rsidRPr="00842785">
        <w:rPr>
          <w:rFonts w:ascii="Times New Roman" w:eastAsia="Calibri" w:hAnsi="Times New Roman" w:cs="Times New Roman"/>
          <w:sz w:val="24"/>
          <w:szCs w:val="24"/>
        </w:rPr>
        <w:t xml:space="preserve">Que el Estado debe estimular, respaldar y divulgar la cultura nacional en todas sus formas, así como brindar educación integral y de calidad en beneficio de todas las personas habitantes de la </w:t>
      </w:r>
      <w:r w:rsidR="0E057B72" w:rsidRPr="00842785">
        <w:rPr>
          <w:rFonts w:ascii="Times New Roman" w:eastAsia="Calibri" w:hAnsi="Times New Roman" w:cs="Times New Roman"/>
          <w:sz w:val="24"/>
          <w:szCs w:val="24"/>
        </w:rPr>
        <w:t>r</w:t>
      </w:r>
      <w:r w:rsidRPr="00842785">
        <w:rPr>
          <w:rFonts w:ascii="Times New Roman" w:eastAsia="Calibri" w:hAnsi="Times New Roman" w:cs="Times New Roman"/>
          <w:sz w:val="24"/>
          <w:szCs w:val="24"/>
        </w:rPr>
        <w:t>epública</w:t>
      </w:r>
      <w:r w:rsidRPr="00842785">
        <w:rPr>
          <w:rFonts w:ascii="Times New Roman" w:eastAsia="Calibri" w:hAnsi="Times New Roman" w:cs="Times New Roman"/>
          <w:i/>
          <w:iCs/>
          <w:sz w:val="24"/>
          <w:szCs w:val="24"/>
        </w:rPr>
        <w:t>.</w:t>
      </w:r>
    </w:p>
    <w:p w14:paraId="349EFCF1" w14:textId="77777777" w:rsidR="004E61FF" w:rsidRPr="00842785" w:rsidRDefault="004E61FF" w:rsidP="004645FE">
      <w:pPr>
        <w:tabs>
          <w:tab w:val="left" w:pos="567"/>
        </w:tabs>
        <w:spacing w:after="0" w:line="240" w:lineRule="auto"/>
        <w:ind w:left="360"/>
        <w:jc w:val="both"/>
        <w:rPr>
          <w:rFonts w:ascii="Times New Roman" w:eastAsia="Calibri" w:hAnsi="Times New Roman" w:cs="Times New Roman"/>
          <w:sz w:val="24"/>
          <w:szCs w:val="24"/>
        </w:rPr>
      </w:pPr>
    </w:p>
    <w:p w14:paraId="525A6BDD" w14:textId="077D19DF" w:rsidR="004E61FF" w:rsidRPr="00842785" w:rsidRDefault="3C60FD6B" w:rsidP="004645FE">
      <w:pPr>
        <w:numPr>
          <w:ilvl w:val="0"/>
          <w:numId w:val="5"/>
        </w:numPr>
        <w:spacing w:after="0" w:line="240" w:lineRule="auto"/>
        <w:contextualSpacing/>
        <w:jc w:val="both"/>
        <w:rPr>
          <w:rFonts w:ascii="Times New Roman" w:eastAsia="Calibri" w:hAnsi="Times New Roman" w:cs="Times New Roman"/>
          <w:sz w:val="24"/>
          <w:szCs w:val="24"/>
        </w:rPr>
      </w:pPr>
      <w:r w:rsidRPr="00842785">
        <w:rPr>
          <w:rFonts w:ascii="Times New Roman" w:eastAsia="Calibri" w:hAnsi="Times New Roman" w:cs="Times New Roman"/>
          <w:sz w:val="24"/>
          <w:szCs w:val="24"/>
        </w:rPr>
        <w:t>Que el Estado debe apoyar a los trabajadores intelectuales, científicos, escritores y artistas, para enriquecer plenamente la cultura nacional con su trabajo.</w:t>
      </w:r>
    </w:p>
    <w:p w14:paraId="71E8CD9B" w14:textId="77777777" w:rsidR="004E61FF" w:rsidRPr="00842785" w:rsidRDefault="004E61FF" w:rsidP="004645FE">
      <w:pPr>
        <w:spacing w:after="0" w:line="240" w:lineRule="auto"/>
        <w:ind w:left="360"/>
        <w:contextualSpacing/>
        <w:rPr>
          <w:rFonts w:ascii="Times New Roman" w:eastAsia="Calibri" w:hAnsi="Times New Roman" w:cs="Times New Roman"/>
          <w:sz w:val="24"/>
          <w:szCs w:val="24"/>
          <w:lang w:val="es-ES"/>
        </w:rPr>
      </w:pPr>
    </w:p>
    <w:p w14:paraId="0B24A8BA" w14:textId="4A8D157D" w:rsidR="004E61FF" w:rsidRPr="00842785" w:rsidRDefault="00DF0903" w:rsidP="004645FE">
      <w:pPr>
        <w:numPr>
          <w:ilvl w:val="0"/>
          <w:numId w:val="5"/>
        </w:numPr>
        <w:spacing w:after="0" w:line="240" w:lineRule="auto"/>
        <w:contextualSpacing/>
        <w:jc w:val="both"/>
        <w:rPr>
          <w:rFonts w:ascii="Times New Roman" w:eastAsia="Calibri" w:hAnsi="Times New Roman" w:cs="Times New Roman"/>
          <w:sz w:val="24"/>
          <w:szCs w:val="24"/>
        </w:rPr>
      </w:pPr>
      <w:r w:rsidRPr="00842785">
        <w:rPr>
          <w:rFonts w:ascii="Times New Roman" w:eastAsia="Calibri" w:hAnsi="Times New Roman" w:cs="Times New Roman"/>
          <w:sz w:val="24"/>
          <w:szCs w:val="24"/>
        </w:rPr>
        <w:t>Que e</w:t>
      </w:r>
      <w:r w:rsidR="004E61FF" w:rsidRPr="00842785">
        <w:rPr>
          <w:rFonts w:ascii="Times New Roman" w:eastAsia="Calibri" w:hAnsi="Times New Roman" w:cs="Times New Roman"/>
          <w:sz w:val="24"/>
          <w:szCs w:val="24"/>
        </w:rPr>
        <w:t xml:space="preserve">l Estado debe estimular la coordinación de esfuerzos encaminados a cumplir satisfactoriamente las acciones relativas al fomento de la </w:t>
      </w:r>
      <w:r w:rsidR="2AA111F2" w:rsidRPr="00842785">
        <w:rPr>
          <w:rFonts w:ascii="Times New Roman" w:eastAsia="Calibri" w:hAnsi="Times New Roman" w:cs="Times New Roman"/>
          <w:sz w:val="24"/>
          <w:szCs w:val="24"/>
        </w:rPr>
        <w:t>l</w:t>
      </w:r>
      <w:r w:rsidR="004E61FF" w:rsidRPr="00842785">
        <w:rPr>
          <w:rFonts w:ascii="Times New Roman" w:eastAsia="Calibri" w:hAnsi="Times New Roman" w:cs="Times New Roman"/>
          <w:sz w:val="24"/>
          <w:szCs w:val="24"/>
        </w:rPr>
        <w:t xml:space="preserve">ectura, el libro y las </w:t>
      </w:r>
      <w:r w:rsidR="721F5518" w:rsidRPr="00842785">
        <w:rPr>
          <w:rFonts w:ascii="Times New Roman" w:eastAsia="Calibri" w:hAnsi="Times New Roman" w:cs="Times New Roman"/>
          <w:sz w:val="24"/>
          <w:szCs w:val="24"/>
        </w:rPr>
        <w:t>b</w:t>
      </w:r>
      <w:r w:rsidR="004E61FF" w:rsidRPr="00842785">
        <w:rPr>
          <w:rFonts w:ascii="Times New Roman" w:eastAsia="Calibri" w:hAnsi="Times New Roman" w:cs="Times New Roman"/>
          <w:sz w:val="24"/>
          <w:szCs w:val="24"/>
        </w:rPr>
        <w:t>ibliotecas y a la protección de la creación intelectual materializada en el libro.</w:t>
      </w:r>
    </w:p>
    <w:p w14:paraId="18698CF6" w14:textId="77777777" w:rsidR="004E61FF" w:rsidRPr="00842785" w:rsidRDefault="004E61FF" w:rsidP="004645FE">
      <w:pPr>
        <w:spacing w:after="0" w:line="240" w:lineRule="auto"/>
        <w:ind w:left="360"/>
        <w:contextualSpacing/>
        <w:rPr>
          <w:rFonts w:ascii="Times New Roman" w:eastAsia="Calibri" w:hAnsi="Times New Roman" w:cs="Times New Roman"/>
          <w:sz w:val="24"/>
          <w:szCs w:val="24"/>
        </w:rPr>
      </w:pPr>
    </w:p>
    <w:p w14:paraId="24518559" w14:textId="4F3F8F26" w:rsidR="004E61FF" w:rsidRPr="00842785" w:rsidRDefault="004E61FF" w:rsidP="004645FE">
      <w:pPr>
        <w:numPr>
          <w:ilvl w:val="0"/>
          <w:numId w:val="5"/>
        </w:numPr>
        <w:spacing w:after="0" w:line="240" w:lineRule="auto"/>
        <w:contextualSpacing/>
        <w:jc w:val="both"/>
        <w:rPr>
          <w:rFonts w:ascii="Times New Roman" w:eastAsia="Calibri" w:hAnsi="Times New Roman" w:cs="Times New Roman"/>
          <w:sz w:val="24"/>
          <w:szCs w:val="24"/>
        </w:rPr>
      </w:pPr>
      <w:r w:rsidRPr="00842785">
        <w:rPr>
          <w:rFonts w:ascii="Times New Roman" w:eastAsia="Calibri" w:hAnsi="Times New Roman" w:cs="Times New Roman"/>
          <w:sz w:val="24"/>
          <w:szCs w:val="24"/>
        </w:rPr>
        <w:t xml:space="preserve">Que </w:t>
      </w:r>
      <w:r w:rsidR="00024132" w:rsidRPr="00842785">
        <w:rPr>
          <w:rFonts w:ascii="Times New Roman" w:eastAsia="Calibri" w:hAnsi="Times New Roman" w:cs="Times New Roman"/>
          <w:sz w:val="24"/>
          <w:szCs w:val="24"/>
        </w:rPr>
        <w:t>el libro, como vehículo de educación y cultura, es uno de los medios fundamentales para la expresión y circulación de las ideas</w:t>
      </w:r>
      <w:r w:rsidR="00B1112B" w:rsidRPr="00842785">
        <w:rPr>
          <w:rFonts w:ascii="Times New Roman" w:eastAsia="Calibri" w:hAnsi="Times New Roman" w:cs="Times New Roman"/>
          <w:sz w:val="24"/>
          <w:szCs w:val="24"/>
        </w:rPr>
        <w:t>,</w:t>
      </w:r>
      <w:r w:rsidR="00024132" w:rsidRPr="00842785">
        <w:rPr>
          <w:rFonts w:ascii="Times New Roman" w:eastAsia="Calibri" w:hAnsi="Times New Roman" w:cs="Times New Roman"/>
          <w:sz w:val="24"/>
          <w:szCs w:val="24"/>
        </w:rPr>
        <w:t xml:space="preserve"> y la lectura es un derecho cultural necesario para la mejora y fortalecimiento del nivel educativo, técnico y científico, que permite apoyar la creación y transmisión de conocimientos para alcanzar un desarrollo cultural de la nación, así como la circulación de diversidad de ideas. </w:t>
      </w:r>
      <w:r w:rsidR="00B1112B" w:rsidRPr="00842785">
        <w:rPr>
          <w:rFonts w:ascii="Times New Roman" w:eastAsia="Calibri" w:hAnsi="Times New Roman" w:cs="Times New Roman"/>
          <w:sz w:val="24"/>
          <w:szCs w:val="24"/>
        </w:rPr>
        <w:t xml:space="preserve"> </w:t>
      </w:r>
      <w:r w:rsidR="00024132" w:rsidRPr="00842785">
        <w:rPr>
          <w:rFonts w:ascii="Times New Roman" w:eastAsia="Calibri" w:hAnsi="Times New Roman" w:cs="Times New Roman"/>
          <w:sz w:val="24"/>
          <w:szCs w:val="24"/>
        </w:rPr>
        <w:t>En tanto, el libro es elemento central de la cultura al ser el portador de la diversidad, tanto lingüística como cultural.</w:t>
      </w:r>
      <w:r w:rsidR="00B1112B" w:rsidRPr="00842785">
        <w:rPr>
          <w:rFonts w:ascii="Times New Roman" w:eastAsia="Calibri" w:hAnsi="Times New Roman" w:cs="Times New Roman"/>
          <w:sz w:val="24"/>
          <w:szCs w:val="24"/>
        </w:rPr>
        <w:t xml:space="preserve"> </w:t>
      </w:r>
      <w:r w:rsidR="00024132" w:rsidRPr="00842785">
        <w:rPr>
          <w:rFonts w:ascii="Times New Roman" w:eastAsia="Calibri" w:hAnsi="Times New Roman" w:cs="Times New Roman"/>
          <w:sz w:val="24"/>
          <w:szCs w:val="24"/>
        </w:rPr>
        <w:t xml:space="preserve"> Es una herramienta indispensable para la conservación y transmisión del patrimonio cultural del país</w:t>
      </w:r>
      <w:r w:rsidR="00B1112B" w:rsidRPr="00842785">
        <w:rPr>
          <w:rFonts w:ascii="Times New Roman" w:eastAsia="Calibri" w:hAnsi="Times New Roman" w:cs="Times New Roman"/>
          <w:sz w:val="24"/>
          <w:szCs w:val="24"/>
        </w:rPr>
        <w:t>.</w:t>
      </w:r>
    </w:p>
    <w:p w14:paraId="667561D9" w14:textId="77777777" w:rsidR="004E61FF" w:rsidRPr="00842785" w:rsidRDefault="004E61FF" w:rsidP="004645FE">
      <w:pPr>
        <w:spacing w:after="0" w:line="240" w:lineRule="auto"/>
        <w:ind w:left="360"/>
        <w:contextualSpacing/>
        <w:rPr>
          <w:rFonts w:ascii="Times New Roman" w:eastAsia="Calibri" w:hAnsi="Times New Roman" w:cs="Times New Roman"/>
          <w:sz w:val="24"/>
          <w:szCs w:val="24"/>
          <w:lang w:val="es-ES"/>
        </w:rPr>
      </w:pPr>
    </w:p>
    <w:p w14:paraId="354F8E20" w14:textId="1F4455E8" w:rsidR="004E61FF" w:rsidRPr="00842785" w:rsidRDefault="00DF0903" w:rsidP="004645FE">
      <w:pPr>
        <w:numPr>
          <w:ilvl w:val="0"/>
          <w:numId w:val="5"/>
        </w:numPr>
        <w:spacing w:after="0" w:line="240" w:lineRule="auto"/>
        <w:contextualSpacing/>
        <w:jc w:val="both"/>
        <w:rPr>
          <w:rFonts w:ascii="Times New Roman" w:eastAsia="Calibri" w:hAnsi="Times New Roman" w:cs="Times New Roman"/>
          <w:sz w:val="24"/>
          <w:szCs w:val="24"/>
        </w:rPr>
      </w:pPr>
      <w:r w:rsidRPr="00842785">
        <w:rPr>
          <w:rFonts w:ascii="Times New Roman" w:eastAsia="Calibri" w:hAnsi="Times New Roman" w:cs="Times New Roman"/>
          <w:sz w:val="24"/>
          <w:szCs w:val="24"/>
        </w:rPr>
        <w:t>Que e</w:t>
      </w:r>
      <w:r w:rsidR="7247C9E1" w:rsidRPr="00842785">
        <w:rPr>
          <w:rFonts w:ascii="Times New Roman" w:eastAsia="Calibri" w:hAnsi="Times New Roman" w:cs="Times New Roman"/>
          <w:sz w:val="24"/>
          <w:szCs w:val="24"/>
        </w:rPr>
        <w:t xml:space="preserve">l país requiere concertar voluntades para definir una </w:t>
      </w:r>
      <w:r w:rsidR="7247C9E1" w:rsidRPr="00842785">
        <w:rPr>
          <w:rFonts w:ascii="Times New Roman" w:eastAsia="Calibri" w:hAnsi="Times New Roman" w:cs="Times New Roman"/>
          <w:i/>
          <w:iCs/>
          <w:sz w:val="24"/>
          <w:szCs w:val="24"/>
        </w:rPr>
        <w:t xml:space="preserve">Política </w:t>
      </w:r>
      <w:r w:rsidR="00BD2B2E" w:rsidRPr="00842785">
        <w:rPr>
          <w:rFonts w:ascii="Times New Roman" w:eastAsia="Calibri" w:hAnsi="Times New Roman" w:cs="Times New Roman"/>
          <w:i/>
          <w:iCs/>
          <w:sz w:val="24"/>
          <w:szCs w:val="24"/>
        </w:rPr>
        <w:t>N</w:t>
      </w:r>
      <w:r w:rsidR="7247C9E1" w:rsidRPr="00842785">
        <w:rPr>
          <w:rFonts w:ascii="Times New Roman" w:eastAsia="Calibri" w:hAnsi="Times New Roman" w:cs="Times New Roman"/>
          <w:i/>
          <w:iCs/>
          <w:sz w:val="24"/>
          <w:szCs w:val="24"/>
        </w:rPr>
        <w:t xml:space="preserve">acional de </w:t>
      </w:r>
      <w:r w:rsidR="00BD2B2E" w:rsidRPr="00842785">
        <w:rPr>
          <w:rFonts w:ascii="Times New Roman" w:eastAsia="Calibri" w:hAnsi="Times New Roman" w:cs="Times New Roman"/>
          <w:i/>
          <w:iCs/>
          <w:sz w:val="24"/>
          <w:szCs w:val="24"/>
        </w:rPr>
        <w:t>F</w:t>
      </w:r>
      <w:r w:rsidR="7247C9E1" w:rsidRPr="00842785">
        <w:rPr>
          <w:rFonts w:ascii="Times New Roman" w:eastAsia="Calibri" w:hAnsi="Times New Roman" w:cs="Times New Roman"/>
          <w:i/>
          <w:iCs/>
          <w:sz w:val="24"/>
          <w:szCs w:val="24"/>
        </w:rPr>
        <w:t xml:space="preserve">omento de la </w:t>
      </w:r>
      <w:r w:rsidR="00BD2B2E" w:rsidRPr="00842785">
        <w:rPr>
          <w:rFonts w:ascii="Times New Roman" w:eastAsia="Calibri" w:hAnsi="Times New Roman" w:cs="Times New Roman"/>
          <w:i/>
          <w:iCs/>
          <w:sz w:val="24"/>
          <w:szCs w:val="24"/>
        </w:rPr>
        <w:t>L</w:t>
      </w:r>
      <w:r w:rsidR="7247C9E1" w:rsidRPr="00842785">
        <w:rPr>
          <w:rFonts w:ascii="Times New Roman" w:eastAsia="Calibri" w:hAnsi="Times New Roman" w:cs="Times New Roman"/>
          <w:i/>
          <w:iCs/>
          <w:sz w:val="24"/>
          <w:szCs w:val="24"/>
        </w:rPr>
        <w:t xml:space="preserve">ectura, el </w:t>
      </w:r>
      <w:r w:rsidR="00BD2B2E" w:rsidRPr="00842785">
        <w:rPr>
          <w:rFonts w:ascii="Times New Roman" w:eastAsia="Calibri" w:hAnsi="Times New Roman" w:cs="Times New Roman"/>
          <w:i/>
          <w:iCs/>
          <w:sz w:val="24"/>
          <w:szCs w:val="24"/>
        </w:rPr>
        <w:t>L</w:t>
      </w:r>
      <w:r w:rsidR="7247C9E1" w:rsidRPr="00842785">
        <w:rPr>
          <w:rFonts w:ascii="Times New Roman" w:eastAsia="Calibri" w:hAnsi="Times New Roman" w:cs="Times New Roman"/>
          <w:i/>
          <w:iCs/>
          <w:sz w:val="24"/>
          <w:szCs w:val="24"/>
        </w:rPr>
        <w:t xml:space="preserve">ibro y </w:t>
      </w:r>
      <w:r w:rsidR="00EA75C7" w:rsidRPr="00842785">
        <w:rPr>
          <w:rFonts w:ascii="Times New Roman" w:eastAsia="Calibri" w:hAnsi="Times New Roman" w:cs="Times New Roman"/>
          <w:i/>
          <w:iCs/>
          <w:sz w:val="24"/>
          <w:szCs w:val="24"/>
        </w:rPr>
        <w:t>l</w:t>
      </w:r>
      <w:r w:rsidR="7247C9E1" w:rsidRPr="00842785">
        <w:rPr>
          <w:rFonts w:ascii="Times New Roman" w:eastAsia="Calibri" w:hAnsi="Times New Roman" w:cs="Times New Roman"/>
          <w:i/>
          <w:iCs/>
          <w:sz w:val="24"/>
          <w:szCs w:val="24"/>
        </w:rPr>
        <w:t xml:space="preserve">as </w:t>
      </w:r>
      <w:r w:rsidR="00BD2B2E" w:rsidRPr="00842785">
        <w:rPr>
          <w:rFonts w:ascii="Times New Roman" w:eastAsia="Calibri" w:hAnsi="Times New Roman" w:cs="Times New Roman"/>
          <w:i/>
          <w:iCs/>
          <w:sz w:val="24"/>
          <w:szCs w:val="24"/>
        </w:rPr>
        <w:t>B</w:t>
      </w:r>
      <w:r w:rsidR="7247C9E1" w:rsidRPr="00842785">
        <w:rPr>
          <w:rFonts w:ascii="Times New Roman" w:eastAsia="Calibri" w:hAnsi="Times New Roman" w:cs="Times New Roman"/>
          <w:i/>
          <w:iCs/>
          <w:sz w:val="24"/>
          <w:szCs w:val="24"/>
        </w:rPr>
        <w:t>ibliotecas</w:t>
      </w:r>
      <w:r w:rsidR="7247C9E1" w:rsidRPr="00842785">
        <w:rPr>
          <w:rFonts w:ascii="Times New Roman" w:eastAsia="Calibri" w:hAnsi="Times New Roman" w:cs="Times New Roman"/>
          <w:sz w:val="24"/>
          <w:szCs w:val="24"/>
        </w:rPr>
        <w:t xml:space="preserve">, que impulse </w:t>
      </w:r>
      <w:r w:rsidR="00B1112B" w:rsidRPr="00842785">
        <w:rPr>
          <w:rFonts w:ascii="Times New Roman" w:eastAsia="Calibri" w:hAnsi="Times New Roman" w:cs="Times New Roman"/>
          <w:sz w:val="24"/>
          <w:szCs w:val="24"/>
        </w:rPr>
        <w:t>e</w:t>
      </w:r>
      <w:r w:rsidR="7247C9E1" w:rsidRPr="00842785">
        <w:rPr>
          <w:rFonts w:ascii="Times New Roman" w:eastAsia="Calibri" w:hAnsi="Times New Roman" w:cs="Times New Roman"/>
          <w:sz w:val="24"/>
          <w:szCs w:val="24"/>
        </w:rPr>
        <w:t xml:space="preserve">l fortalecimiento de Costa Rica como centro bibliográfico de importancia internacional, </w:t>
      </w:r>
      <w:r w:rsidRPr="00842785">
        <w:rPr>
          <w:rFonts w:ascii="Times New Roman" w:eastAsia="Calibri" w:hAnsi="Times New Roman" w:cs="Times New Roman"/>
          <w:sz w:val="24"/>
          <w:szCs w:val="24"/>
        </w:rPr>
        <w:t xml:space="preserve">al aprovechar </w:t>
      </w:r>
      <w:r w:rsidR="7247C9E1" w:rsidRPr="00842785">
        <w:rPr>
          <w:rFonts w:ascii="Times New Roman" w:eastAsia="Calibri" w:hAnsi="Times New Roman" w:cs="Times New Roman"/>
          <w:sz w:val="24"/>
          <w:szCs w:val="24"/>
        </w:rPr>
        <w:t>así, condiciones favorables en sus recursos humanos, educativos y culturales</w:t>
      </w:r>
      <w:r w:rsidR="00576A71" w:rsidRPr="00842785">
        <w:rPr>
          <w:rFonts w:ascii="Times New Roman" w:eastAsia="Calibri" w:hAnsi="Times New Roman" w:cs="Times New Roman"/>
          <w:sz w:val="24"/>
          <w:szCs w:val="24"/>
        </w:rPr>
        <w:t>.</w:t>
      </w:r>
    </w:p>
    <w:p w14:paraId="24BBAFA6" w14:textId="77777777" w:rsidR="00576A71" w:rsidRPr="00842785" w:rsidRDefault="00576A71" w:rsidP="004645FE">
      <w:pPr>
        <w:shd w:val="clear" w:color="auto" w:fill="FFFFFF"/>
        <w:spacing w:after="0" w:line="240" w:lineRule="auto"/>
        <w:ind w:left="720"/>
        <w:jc w:val="both"/>
        <w:textAlignment w:val="baseline"/>
        <w:rPr>
          <w:rFonts w:ascii="Times New Roman" w:eastAsia="Calibri" w:hAnsi="Times New Roman" w:cs="Times New Roman"/>
          <w:sz w:val="24"/>
          <w:szCs w:val="24"/>
        </w:rPr>
      </w:pPr>
    </w:p>
    <w:p w14:paraId="5B22C221" w14:textId="39C4646F" w:rsidR="00576A71" w:rsidRPr="00842785" w:rsidRDefault="00576A71" w:rsidP="004645FE">
      <w:pPr>
        <w:numPr>
          <w:ilvl w:val="0"/>
          <w:numId w:val="5"/>
        </w:numPr>
        <w:shd w:val="clear" w:color="auto" w:fill="FFFFFF"/>
        <w:spacing w:after="0" w:line="240" w:lineRule="auto"/>
        <w:jc w:val="both"/>
        <w:textAlignment w:val="baseline"/>
        <w:rPr>
          <w:rFonts w:ascii="Times New Roman" w:eastAsia="Calibri" w:hAnsi="Times New Roman" w:cs="Times New Roman"/>
          <w:sz w:val="24"/>
          <w:szCs w:val="24"/>
        </w:rPr>
      </w:pPr>
      <w:r w:rsidRPr="00842785">
        <w:rPr>
          <w:rFonts w:ascii="Times New Roman" w:eastAsia="Calibri" w:hAnsi="Times New Roman" w:cs="Times New Roman"/>
          <w:sz w:val="24"/>
          <w:szCs w:val="24"/>
        </w:rPr>
        <w:lastRenderedPageBreak/>
        <w:t>Que el Ministerio de Educación Pública establece en la Política de Fomento de Lectura y Escritura como prioridades: crear, fortalecer y dinamizar las bibliotecas y centros de recursos para el aprendizaje (CRA) en los centros educativos. Así mismo, garantizar a las poblaciones desvinculadas del sistema educativo, el acceso a proyectos de fomento de la lectura y escritura, y a textos literarios de calidad que formen parte de la colección de las bibliotecas escolares del país. Por ello se requiere asignar presupuestos para el desarrollo y la dotación de los recursos necesarios en estas bibliotecas educativas.</w:t>
      </w:r>
    </w:p>
    <w:p w14:paraId="736B25C6" w14:textId="77777777" w:rsidR="00576A71" w:rsidRPr="00842785" w:rsidRDefault="00576A71" w:rsidP="004645FE">
      <w:pPr>
        <w:spacing w:after="0" w:line="240" w:lineRule="auto"/>
        <w:ind w:left="720"/>
        <w:contextualSpacing/>
        <w:jc w:val="both"/>
        <w:rPr>
          <w:rFonts w:ascii="Times New Roman" w:eastAsia="Calibri" w:hAnsi="Times New Roman" w:cs="Times New Roman"/>
          <w:sz w:val="24"/>
          <w:szCs w:val="24"/>
        </w:rPr>
      </w:pPr>
    </w:p>
    <w:p w14:paraId="480C2CB4" w14:textId="6A1BE63B" w:rsidR="004E61FF" w:rsidRPr="00842785" w:rsidRDefault="004E61FF" w:rsidP="004645FE">
      <w:pPr>
        <w:numPr>
          <w:ilvl w:val="0"/>
          <w:numId w:val="5"/>
        </w:numPr>
        <w:spacing w:after="0" w:line="240" w:lineRule="auto"/>
        <w:contextualSpacing/>
        <w:jc w:val="both"/>
        <w:rPr>
          <w:rFonts w:ascii="Times New Roman" w:eastAsia="Calibri" w:hAnsi="Times New Roman" w:cs="Times New Roman"/>
          <w:sz w:val="24"/>
          <w:szCs w:val="24"/>
        </w:rPr>
      </w:pPr>
      <w:r w:rsidRPr="00842785">
        <w:rPr>
          <w:rFonts w:ascii="Times New Roman" w:eastAsia="Calibri" w:hAnsi="Times New Roman" w:cs="Times New Roman"/>
          <w:sz w:val="24"/>
          <w:szCs w:val="24"/>
        </w:rPr>
        <w:t xml:space="preserve">Que la población costarricense podrá beneficiarse con una política concertada y planificada </w:t>
      </w:r>
      <w:r w:rsidR="00B1112B" w:rsidRPr="00842785">
        <w:rPr>
          <w:rFonts w:ascii="Times New Roman" w:eastAsia="Calibri" w:hAnsi="Times New Roman" w:cs="Times New Roman"/>
          <w:sz w:val="24"/>
          <w:szCs w:val="24"/>
        </w:rPr>
        <w:t>para fomento d</w:t>
      </w:r>
      <w:r w:rsidRPr="00842785">
        <w:rPr>
          <w:rFonts w:ascii="Times New Roman" w:eastAsia="Calibri" w:hAnsi="Times New Roman" w:cs="Times New Roman"/>
          <w:sz w:val="24"/>
          <w:szCs w:val="24"/>
        </w:rPr>
        <w:t>e</w:t>
      </w:r>
      <w:r w:rsidR="00B1112B" w:rsidRPr="00842785">
        <w:rPr>
          <w:rFonts w:ascii="Times New Roman" w:eastAsia="Calibri" w:hAnsi="Times New Roman" w:cs="Times New Roman"/>
          <w:sz w:val="24"/>
          <w:szCs w:val="24"/>
        </w:rPr>
        <w:t xml:space="preserve"> </w:t>
      </w:r>
      <w:r w:rsidRPr="00842785">
        <w:rPr>
          <w:rFonts w:ascii="Times New Roman" w:eastAsia="Calibri" w:hAnsi="Times New Roman" w:cs="Times New Roman"/>
          <w:sz w:val="24"/>
          <w:szCs w:val="24"/>
        </w:rPr>
        <w:t>l</w:t>
      </w:r>
      <w:r w:rsidR="00B1112B" w:rsidRPr="00842785">
        <w:rPr>
          <w:rFonts w:ascii="Times New Roman" w:eastAsia="Calibri" w:hAnsi="Times New Roman" w:cs="Times New Roman"/>
          <w:sz w:val="24"/>
          <w:szCs w:val="24"/>
        </w:rPr>
        <w:t>a lectura, el libro</w:t>
      </w:r>
      <w:r w:rsidRPr="00842785">
        <w:rPr>
          <w:rFonts w:ascii="Times New Roman" w:eastAsia="Calibri" w:hAnsi="Times New Roman" w:cs="Times New Roman"/>
          <w:sz w:val="24"/>
          <w:szCs w:val="24"/>
        </w:rPr>
        <w:t xml:space="preserve"> y las bibliotecas que incidirá en su calidad de vida y desarrollo humano.</w:t>
      </w:r>
    </w:p>
    <w:p w14:paraId="161BCF62" w14:textId="77777777" w:rsidR="004E61FF" w:rsidRPr="00842785" w:rsidRDefault="004E61FF" w:rsidP="004645FE">
      <w:pPr>
        <w:spacing w:after="0" w:line="240" w:lineRule="auto"/>
        <w:ind w:left="360"/>
        <w:contextualSpacing/>
        <w:rPr>
          <w:rFonts w:ascii="Times New Roman" w:eastAsia="Calibri" w:hAnsi="Times New Roman" w:cs="Times New Roman"/>
          <w:sz w:val="24"/>
          <w:szCs w:val="24"/>
          <w:lang w:val="es-ES"/>
        </w:rPr>
      </w:pPr>
    </w:p>
    <w:p w14:paraId="43EF9BD9" w14:textId="2B93814A" w:rsidR="004E61FF" w:rsidRPr="00842785" w:rsidRDefault="004E61FF" w:rsidP="004645FE">
      <w:pPr>
        <w:numPr>
          <w:ilvl w:val="0"/>
          <w:numId w:val="5"/>
        </w:numPr>
        <w:spacing w:after="0" w:line="240" w:lineRule="auto"/>
        <w:contextualSpacing/>
        <w:jc w:val="both"/>
        <w:rPr>
          <w:rFonts w:ascii="Times New Roman" w:eastAsia="Calibri" w:hAnsi="Times New Roman" w:cs="Times New Roman"/>
          <w:sz w:val="24"/>
          <w:szCs w:val="24"/>
        </w:rPr>
      </w:pPr>
      <w:r w:rsidRPr="00842785">
        <w:rPr>
          <w:rFonts w:ascii="Times New Roman" w:eastAsia="Calibri" w:hAnsi="Times New Roman" w:cs="Times New Roman"/>
          <w:sz w:val="24"/>
          <w:szCs w:val="24"/>
        </w:rPr>
        <w:t xml:space="preserve">Que, dados los avances tecnológicos, una política de fomento de la lectura, el libro y las bibliotecas, debe integrar los diferentes soportes </w:t>
      </w:r>
      <w:r w:rsidR="00DF0903" w:rsidRPr="00842785">
        <w:rPr>
          <w:rFonts w:ascii="Times New Roman" w:eastAsia="Calibri" w:hAnsi="Times New Roman" w:cs="Times New Roman"/>
          <w:sz w:val="24"/>
          <w:szCs w:val="24"/>
        </w:rPr>
        <w:t>en que se publican los</w:t>
      </w:r>
      <w:r w:rsidRPr="00842785">
        <w:rPr>
          <w:rFonts w:ascii="Times New Roman" w:eastAsia="Calibri" w:hAnsi="Times New Roman" w:cs="Times New Roman"/>
          <w:sz w:val="24"/>
          <w:szCs w:val="24"/>
        </w:rPr>
        <w:t xml:space="preserve"> materiales documentales. </w:t>
      </w:r>
    </w:p>
    <w:p w14:paraId="5A3AA4FA" w14:textId="77777777" w:rsidR="004E61FF" w:rsidRPr="00842785" w:rsidRDefault="004E61FF" w:rsidP="004645FE">
      <w:pPr>
        <w:spacing w:after="0" w:line="240" w:lineRule="auto"/>
        <w:ind w:left="360"/>
        <w:contextualSpacing/>
        <w:rPr>
          <w:rFonts w:ascii="Times New Roman" w:eastAsia="Calibri" w:hAnsi="Times New Roman" w:cs="Times New Roman"/>
          <w:sz w:val="24"/>
          <w:szCs w:val="24"/>
        </w:rPr>
      </w:pPr>
    </w:p>
    <w:p w14:paraId="16D80029" w14:textId="2FB7524A" w:rsidR="004E61FF" w:rsidRPr="00842785" w:rsidRDefault="004E61FF" w:rsidP="004645FE">
      <w:pPr>
        <w:numPr>
          <w:ilvl w:val="0"/>
          <w:numId w:val="5"/>
        </w:numPr>
        <w:spacing w:after="0" w:line="240" w:lineRule="auto"/>
        <w:contextualSpacing/>
        <w:jc w:val="both"/>
        <w:rPr>
          <w:rFonts w:ascii="Times New Roman" w:eastAsia="Calibri" w:hAnsi="Times New Roman" w:cs="Times New Roman"/>
          <w:sz w:val="24"/>
          <w:szCs w:val="24"/>
        </w:rPr>
      </w:pPr>
      <w:r w:rsidRPr="00842785">
        <w:rPr>
          <w:rFonts w:ascii="Times New Roman" w:eastAsia="Calibri" w:hAnsi="Times New Roman" w:cs="Times New Roman"/>
          <w:sz w:val="24"/>
          <w:szCs w:val="24"/>
        </w:rPr>
        <w:t xml:space="preserve">Que el fomento de la </w:t>
      </w:r>
      <w:r w:rsidR="3791DA49" w:rsidRPr="00842785">
        <w:rPr>
          <w:rFonts w:ascii="Times New Roman" w:eastAsia="Calibri" w:hAnsi="Times New Roman" w:cs="Times New Roman"/>
          <w:sz w:val="24"/>
          <w:szCs w:val="24"/>
        </w:rPr>
        <w:t>l</w:t>
      </w:r>
      <w:r w:rsidRPr="00842785">
        <w:rPr>
          <w:rFonts w:ascii="Times New Roman" w:eastAsia="Calibri" w:hAnsi="Times New Roman" w:cs="Times New Roman"/>
          <w:sz w:val="24"/>
          <w:szCs w:val="24"/>
        </w:rPr>
        <w:t xml:space="preserve">ectura, el libro y </w:t>
      </w:r>
      <w:r w:rsidR="00587833" w:rsidRPr="00842785">
        <w:rPr>
          <w:rFonts w:ascii="Times New Roman" w:eastAsia="Calibri" w:hAnsi="Times New Roman" w:cs="Times New Roman"/>
          <w:sz w:val="24"/>
          <w:szCs w:val="24"/>
        </w:rPr>
        <w:t xml:space="preserve">su acceso </w:t>
      </w:r>
      <w:r w:rsidRPr="00842785">
        <w:rPr>
          <w:rFonts w:ascii="Times New Roman" w:eastAsia="Calibri" w:hAnsi="Times New Roman" w:cs="Times New Roman"/>
          <w:sz w:val="24"/>
          <w:szCs w:val="24"/>
        </w:rPr>
        <w:t>mediante las bibliotecas, sin restricciones económicas ni discriminación alguna, permit</w:t>
      </w:r>
      <w:r w:rsidR="00B1112B" w:rsidRPr="00842785">
        <w:rPr>
          <w:rFonts w:ascii="Times New Roman" w:eastAsia="Calibri" w:hAnsi="Times New Roman" w:cs="Times New Roman"/>
          <w:sz w:val="24"/>
          <w:szCs w:val="24"/>
        </w:rPr>
        <w:t>a</w:t>
      </w:r>
      <w:r w:rsidRPr="00842785">
        <w:rPr>
          <w:rFonts w:ascii="Times New Roman" w:eastAsia="Calibri" w:hAnsi="Times New Roman" w:cs="Times New Roman"/>
          <w:sz w:val="24"/>
          <w:szCs w:val="24"/>
        </w:rPr>
        <w:t>n la conservación, protección y divulgación del patrimonio bibliográfico del país. </w:t>
      </w:r>
    </w:p>
    <w:p w14:paraId="778AE99A" w14:textId="77777777" w:rsidR="004E61FF" w:rsidRPr="00842785" w:rsidRDefault="004E61FF" w:rsidP="004645FE">
      <w:pPr>
        <w:spacing w:after="0" w:line="240" w:lineRule="auto"/>
        <w:ind w:left="720"/>
        <w:contextualSpacing/>
        <w:jc w:val="both"/>
        <w:rPr>
          <w:rFonts w:ascii="Times New Roman" w:eastAsia="Calibri" w:hAnsi="Times New Roman" w:cs="Times New Roman"/>
          <w:sz w:val="24"/>
          <w:szCs w:val="24"/>
        </w:rPr>
      </w:pPr>
    </w:p>
    <w:p w14:paraId="2730A871" w14:textId="688F9BF2" w:rsidR="004E61FF" w:rsidRPr="00842785" w:rsidRDefault="004E61FF" w:rsidP="004645FE">
      <w:pPr>
        <w:numPr>
          <w:ilvl w:val="0"/>
          <w:numId w:val="5"/>
        </w:numPr>
        <w:spacing w:after="0" w:line="240" w:lineRule="auto"/>
        <w:contextualSpacing/>
        <w:jc w:val="both"/>
        <w:rPr>
          <w:rFonts w:ascii="Times New Roman" w:eastAsia="Calibri" w:hAnsi="Times New Roman" w:cs="Times New Roman"/>
          <w:sz w:val="24"/>
          <w:szCs w:val="24"/>
        </w:rPr>
      </w:pPr>
      <w:r w:rsidRPr="00842785">
        <w:rPr>
          <w:rFonts w:ascii="Times New Roman" w:eastAsia="Calibri" w:hAnsi="Times New Roman" w:cs="Times New Roman"/>
          <w:sz w:val="24"/>
          <w:szCs w:val="24"/>
        </w:rPr>
        <w:t>Que por Decreto Ejecutivo N</w:t>
      </w:r>
      <w:r w:rsidR="00B1112B" w:rsidRPr="00842785">
        <w:rPr>
          <w:rFonts w:ascii="Times New Roman" w:eastAsia="Calibri" w:hAnsi="Times New Roman" w:cs="Times New Roman"/>
          <w:sz w:val="24"/>
          <w:szCs w:val="24"/>
        </w:rPr>
        <w:t>o.</w:t>
      </w:r>
      <w:r w:rsidRPr="00842785">
        <w:rPr>
          <w:rFonts w:ascii="Times New Roman" w:eastAsia="Calibri" w:hAnsi="Times New Roman" w:cs="Times New Roman"/>
          <w:sz w:val="24"/>
          <w:szCs w:val="24"/>
        </w:rPr>
        <w:t xml:space="preserve"> 38120-C del 17 de diciembre de 2013, </w:t>
      </w:r>
      <w:r w:rsidR="003354DE" w:rsidRPr="00842785">
        <w:rPr>
          <w:rFonts w:ascii="Times New Roman" w:hAnsi="Times New Roman" w:cs="Times New Roman"/>
          <w:sz w:val="24"/>
          <w:szCs w:val="24"/>
        </w:rPr>
        <w:t>prorrogado por el Decreto Ejecutivo No. 44368-C del 28 de noviembre del 202</w:t>
      </w:r>
      <w:r w:rsidR="00B1112B" w:rsidRPr="00842785">
        <w:rPr>
          <w:rFonts w:ascii="Times New Roman" w:hAnsi="Times New Roman" w:cs="Times New Roman"/>
          <w:sz w:val="24"/>
          <w:szCs w:val="24"/>
        </w:rPr>
        <w:t>3</w:t>
      </w:r>
      <w:r w:rsidR="003354DE" w:rsidRPr="00842785">
        <w:rPr>
          <w:rFonts w:ascii="Times New Roman" w:hAnsi="Times New Roman" w:cs="Times New Roman"/>
          <w:sz w:val="24"/>
          <w:szCs w:val="24"/>
        </w:rPr>
        <w:t xml:space="preserve">, </w:t>
      </w:r>
      <w:r w:rsidRPr="00842785">
        <w:rPr>
          <w:rFonts w:ascii="Times New Roman" w:eastAsia="Calibri" w:hAnsi="Times New Roman" w:cs="Times New Roman"/>
          <w:sz w:val="24"/>
          <w:szCs w:val="24"/>
        </w:rPr>
        <w:t xml:space="preserve">se estableció la </w:t>
      </w:r>
      <w:r w:rsidRPr="00842785">
        <w:rPr>
          <w:rFonts w:ascii="Times New Roman" w:eastAsia="Calibri" w:hAnsi="Times New Roman" w:cs="Times New Roman"/>
          <w:i/>
          <w:iCs/>
          <w:sz w:val="24"/>
          <w:szCs w:val="24"/>
        </w:rPr>
        <w:t>Política Nacional de Derechos Culturales 2014-2023</w:t>
      </w:r>
      <w:r w:rsidRPr="00842785">
        <w:rPr>
          <w:rFonts w:ascii="Times New Roman" w:eastAsia="Calibri" w:hAnsi="Times New Roman" w:cs="Times New Roman"/>
          <w:sz w:val="24"/>
          <w:szCs w:val="24"/>
        </w:rPr>
        <w:t xml:space="preserve"> y se creó el Sistema Nacional de Protección y Promoción de Derechos Culturales como el marco programático de largo plazo para lograr la efectiva promoción, respeto, protección y garantía de los derechos culturales, que han de ser protegidos, promovidos y gestionados por la institucionalidad pública en dicho período. </w:t>
      </w:r>
    </w:p>
    <w:p w14:paraId="10BAB552" w14:textId="77777777" w:rsidR="004E61FF" w:rsidRPr="00842785" w:rsidRDefault="004E61FF" w:rsidP="004645FE">
      <w:pPr>
        <w:spacing w:after="0" w:line="240" w:lineRule="auto"/>
        <w:ind w:left="360"/>
        <w:jc w:val="both"/>
        <w:rPr>
          <w:rFonts w:ascii="Times New Roman" w:eastAsia="Calibri" w:hAnsi="Times New Roman" w:cs="Times New Roman"/>
          <w:sz w:val="24"/>
          <w:szCs w:val="24"/>
          <w:lang w:val="es-ES"/>
        </w:rPr>
      </w:pPr>
    </w:p>
    <w:p w14:paraId="65CABC17" w14:textId="0ECA1B8A" w:rsidR="004E61FF" w:rsidRPr="00842785" w:rsidRDefault="004E61FF" w:rsidP="004645FE">
      <w:pPr>
        <w:numPr>
          <w:ilvl w:val="0"/>
          <w:numId w:val="5"/>
        </w:numPr>
        <w:spacing w:after="0" w:line="240" w:lineRule="auto"/>
        <w:contextualSpacing/>
        <w:jc w:val="both"/>
        <w:rPr>
          <w:rFonts w:ascii="Times New Roman" w:eastAsia="Calibri" w:hAnsi="Times New Roman" w:cs="Times New Roman"/>
          <w:sz w:val="24"/>
          <w:szCs w:val="24"/>
        </w:rPr>
      </w:pPr>
      <w:r w:rsidRPr="00842785">
        <w:rPr>
          <w:rFonts w:ascii="Times New Roman" w:eastAsia="Calibri" w:hAnsi="Times New Roman" w:cs="Times New Roman"/>
          <w:sz w:val="24"/>
          <w:szCs w:val="24"/>
        </w:rPr>
        <w:t>Que dicha política propone que las personas, grupos y comunidades ejerzan sus derechos culturales y participen de manera efectiva en la vida cultural del país, en los niveles local, regional y nacional, expresando libremente sus identidades culturales, en equidad de condiciones y en un entorno institucional que reconoce, respeta y promueve la diversidad</w:t>
      </w:r>
      <w:r w:rsidR="00BC55D2" w:rsidRPr="00842785">
        <w:rPr>
          <w:rFonts w:ascii="Times New Roman" w:eastAsia="Calibri" w:hAnsi="Times New Roman" w:cs="Times New Roman"/>
          <w:sz w:val="24"/>
          <w:szCs w:val="24"/>
        </w:rPr>
        <w:t>, lo multiétnico, lo pluricultural</w:t>
      </w:r>
      <w:r w:rsidRPr="00842785">
        <w:rPr>
          <w:rFonts w:ascii="Times New Roman" w:eastAsia="Calibri" w:hAnsi="Times New Roman" w:cs="Times New Roman"/>
          <w:sz w:val="24"/>
          <w:szCs w:val="24"/>
        </w:rPr>
        <w:t xml:space="preserve"> y l</w:t>
      </w:r>
      <w:r w:rsidR="00BC55D2" w:rsidRPr="00842785">
        <w:rPr>
          <w:rFonts w:ascii="Times New Roman" w:eastAsia="Calibri" w:hAnsi="Times New Roman" w:cs="Times New Roman"/>
          <w:sz w:val="24"/>
          <w:szCs w:val="24"/>
        </w:rPr>
        <w:t>o</w:t>
      </w:r>
      <w:r w:rsidRPr="00842785">
        <w:rPr>
          <w:rFonts w:ascii="Times New Roman" w:eastAsia="Calibri" w:hAnsi="Times New Roman" w:cs="Times New Roman"/>
          <w:sz w:val="24"/>
          <w:szCs w:val="24"/>
        </w:rPr>
        <w:t xml:space="preserve"> intercultural.</w:t>
      </w:r>
    </w:p>
    <w:p w14:paraId="2D9EAC20" w14:textId="77777777" w:rsidR="004E61FF" w:rsidRPr="00842785" w:rsidRDefault="004E61FF" w:rsidP="004645FE">
      <w:pPr>
        <w:spacing w:after="0" w:line="240" w:lineRule="auto"/>
        <w:ind w:left="360"/>
        <w:contextualSpacing/>
        <w:rPr>
          <w:rFonts w:ascii="Times New Roman" w:eastAsia="Calibri" w:hAnsi="Times New Roman" w:cs="Times New Roman"/>
          <w:sz w:val="24"/>
          <w:szCs w:val="24"/>
        </w:rPr>
      </w:pPr>
    </w:p>
    <w:p w14:paraId="681FE185" w14:textId="77777777" w:rsidR="004645FE" w:rsidRPr="00842785" w:rsidRDefault="004E61FF" w:rsidP="004645FE">
      <w:pPr>
        <w:numPr>
          <w:ilvl w:val="0"/>
          <w:numId w:val="5"/>
        </w:numPr>
        <w:spacing w:after="0" w:line="240" w:lineRule="auto"/>
        <w:contextualSpacing/>
        <w:jc w:val="both"/>
        <w:rPr>
          <w:rFonts w:ascii="Times New Roman" w:eastAsia="Calibri" w:hAnsi="Times New Roman" w:cs="Times New Roman"/>
          <w:sz w:val="24"/>
          <w:szCs w:val="24"/>
        </w:rPr>
      </w:pPr>
      <w:r w:rsidRPr="00842785">
        <w:rPr>
          <w:rFonts w:ascii="Times New Roman" w:eastAsia="Calibri" w:hAnsi="Times New Roman" w:cs="Times New Roman"/>
          <w:sz w:val="24"/>
          <w:szCs w:val="24"/>
        </w:rPr>
        <w:t>Que el primer eje estratégico de esta política, denominado</w:t>
      </w:r>
      <w:r w:rsidR="70D556DB" w:rsidRPr="00842785">
        <w:rPr>
          <w:rFonts w:ascii="Times New Roman" w:eastAsia="Calibri" w:hAnsi="Times New Roman" w:cs="Times New Roman"/>
          <w:sz w:val="24"/>
          <w:szCs w:val="24"/>
        </w:rPr>
        <w:t xml:space="preserve">: </w:t>
      </w:r>
      <w:r w:rsidRPr="00842785">
        <w:rPr>
          <w:rFonts w:ascii="Times New Roman" w:eastAsia="Calibri" w:hAnsi="Times New Roman" w:cs="Times New Roman"/>
          <w:sz w:val="24"/>
          <w:szCs w:val="24"/>
        </w:rPr>
        <w:t xml:space="preserve">Participación efectiva y disfrute de los derechos culturales en la diversidad tiene como objetivo fortalecer la </w:t>
      </w:r>
      <w:r w:rsidR="31538672" w:rsidRPr="00842785">
        <w:rPr>
          <w:rFonts w:ascii="Times New Roman" w:eastAsia="Calibri" w:hAnsi="Times New Roman" w:cs="Times New Roman"/>
          <w:sz w:val="24"/>
          <w:szCs w:val="24"/>
        </w:rPr>
        <w:t xml:space="preserve"> colaboración</w:t>
      </w:r>
      <w:r w:rsidRPr="00842785">
        <w:rPr>
          <w:rFonts w:ascii="Times New Roman" w:eastAsia="Calibri" w:hAnsi="Times New Roman" w:cs="Times New Roman"/>
          <w:sz w:val="24"/>
          <w:szCs w:val="24"/>
        </w:rPr>
        <w:t xml:space="preserve"> efectiva de las personas, grupos y comunidades para avanzar en la construcción de una democracia cultural, que reconoce la diversidad y promueve el disfrute de los derechos culturales, y plantea como temas principales los siguientes: 1) </w:t>
      </w:r>
      <w:r w:rsidR="1E0D4D70" w:rsidRPr="00842785">
        <w:rPr>
          <w:rFonts w:ascii="Times New Roman" w:eastAsia="Calibri" w:hAnsi="Times New Roman" w:cs="Times New Roman"/>
          <w:sz w:val="24"/>
          <w:szCs w:val="24"/>
        </w:rPr>
        <w:t>d</w:t>
      </w:r>
      <w:r w:rsidRPr="00842785">
        <w:rPr>
          <w:rFonts w:ascii="Times New Roman" w:eastAsia="Calibri" w:hAnsi="Times New Roman" w:cs="Times New Roman"/>
          <w:sz w:val="24"/>
          <w:szCs w:val="24"/>
        </w:rPr>
        <w:t>isfrute de los</w:t>
      </w:r>
      <w:r w:rsidR="07B3539A" w:rsidRPr="00842785">
        <w:rPr>
          <w:rFonts w:ascii="Times New Roman" w:eastAsia="Calibri" w:hAnsi="Times New Roman" w:cs="Times New Roman"/>
          <w:sz w:val="24"/>
          <w:szCs w:val="24"/>
        </w:rPr>
        <w:t xml:space="preserve"> </w:t>
      </w:r>
      <w:r w:rsidR="4F9955A8" w:rsidRPr="00842785">
        <w:rPr>
          <w:rFonts w:ascii="Times New Roman" w:eastAsia="Calibri" w:hAnsi="Times New Roman" w:cs="Times New Roman"/>
          <w:sz w:val="24"/>
          <w:szCs w:val="24"/>
        </w:rPr>
        <w:t>d</w:t>
      </w:r>
      <w:r w:rsidRPr="00842785">
        <w:rPr>
          <w:rFonts w:ascii="Times New Roman" w:eastAsia="Calibri" w:hAnsi="Times New Roman" w:cs="Times New Roman"/>
          <w:sz w:val="24"/>
          <w:szCs w:val="24"/>
        </w:rPr>
        <w:t xml:space="preserve">erechos </w:t>
      </w:r>
      <w:r w:rsidR="1907404C" w:rsidRPr="00842785">
        <w:rPr>
          <w:rFonts w:ascii="Times New Roman" w:eastAsia="Calibri" w:hAnsi="Times New Roman" w:cs="Times New Roman"/>
          <w:sz w:val="24"/>
          <w:szCs w:val="24"/>
        </w:rPr>
        <w:t>c</w:t>
      </w:r>
      <w:r w:rsidRPr="00842785">
        <w:rPr>
          <w:rFonts w:ascii="Times New Roman" w:eastAsia="Calibri" w:hAnsi="Times New Roman" w:cs="Times New Roman"/>
          <w:sz w:val="24"/>
          <w:szCs w:val="24"/>
        </w:rPr>
        <w:t xml:space="preserve">ulturales; 2) </w:t>
      </w:r>
      <w:r w:rsidR="17F52E66" w:rsidRPr="00842785">
        <w:rPr>
          <w:rFonts w:ascii="Times New Roman" w:eastAsia="Calibri" w:hAnsi="Times New Roman" w:cs="Times New Roman"/>
          <w:sz w:val="24"/>
          <w:szCs w:val="24"/>
        </w:rPr>
        <w:t>d</w:t>
      </w:r>
      <w:r w:rsidRPr="00842785">
        <w:rPr>
          <w:rFonts w:ascii="Times New Roman" w:eastAsia="Calibri" w:hAnsi="Times New Roman" w:cs="Times New Roman"/>
          <w:sz w:val="24"/>
          <w:szCs w:val="24"/>
        </w:rPr>
        <w:t xml:space="preserve">iversidad e </w:t>
      </w:r>
      <w:r w:rsidR="188E7386" w:rsidRPr="00842785">
        <w:rPr>
          <w:rFonts w:ascii="Times New Roman" w:eastAsia="Calibri" w:hAnsi="Times New Roman" w:cs="Times New Roman"/>
          <w:sz w:val="24"/>
          <w:szCs w:val="24"/>
        </w:rPr>
        <w:t>i</w:t>
      </w:r>
      <w:r w:rsidRPr="00842785">
        <w:rPr>
          <w:rFonts w:ascii="Times New Roman" w:eastAsia="Calibri" w:hAnsi="Times New Roman" w:cs="Times New Roman"/>
          <w:sz w:val="24"/>
          <w:szCs w:val="24"/>
        </w:rPr>
        <w:t xml:space="preserve">nterculturalidad; 3) </w:t>
      </w:r>
      <w:r w:rsidR="387841DA" w:rsidRPr="00842785">
        <w:rPr>
          <w:rFonts w:ascii="Times New Roman" w:eastAsia="Calibri" w:hAnsi="Times New Roman" w:cs="Times New Roman"/>
          <w:sz w:val="24"/>
          <w:szCs w:val="24"/>
        </w:rPr>
        <w:t>e</w:t>
      </w:r>
      <w:r w:rsidRPr="00842785">
        <w:rPr>
          <w:rFonts w:ascii="Times New Roman" w:eastAsia="Calibri" w:hAnsi="Times New Roman" w:cs="Times New Roman"/>
          <w:sz w:val="24"/>
          <w:szCs w:val="24"/>
        </w:rPr>
        <w:t xml:space="preserve">quidad </w:t>
      </w:r>
      <w:r w:rsidR="4A02A197" w:rsidRPr="00842785">
        <w:rPr>
          <w:rFonts w:ascii="Times New Roman" w:eastAsia="Calibri" w:hAnsi="Times New Roman" w:cs="Times New Roman"/>
          <w:sz w:val="24"/>
          <w:szCs w:val="24"/>
        </w:rPr>
        <w:t>c</w:t>
      </w:r>
      <w:r w:rsidRPr="00842785">
        <w:rPr>
          <w:rFonts w:ascii="Times New Roman" w:eastAsia="Calibri" w:hAnsi="Times New Roman" w:cs="Times New Roman"/>
          <w:sz w:val="24"/>
          <w:szCs w:val="24"/>
        </w:rPr>
        <w:t xml:space="preserve">ultural; 4) </w:t>
      </w:r>
      <w:r w:rsidR="1C697BA2" w:rsidRPr="00842785">
        <w:rPr>
          <w:rFonts w:ascii="Times New Roman" w:eastAsia="Calibri" w:hAnsi="Times New Roman" w:cs="Times New Roman"/>
          <w:sz w:val="24"/>
          <w:szCs w:val="24"/>
        </w:rPr>
        <w:t>d</w:t>
      </w:r>
      <w:r w:rsidRPr="00842785">
        <w:rPr>
          <w:rFonts w:ascii="Times New Roman" w:eastAsia="Calibri" w:hAnsi="Times New Roman" w:cs="Times New Roman"/>
          <w:sz w:val="24"/>
          <w:szCs w:val="24"/>
        </w:rPr>
        <w:t xml:space="preserve">emocracia y </w:t>
      </w:r>
      <w:r w:rsidR="5A8CF57F" w:rsidRPr="00842785">
        <w:rPr>
          <w:rFonts w:ascii="Times New Roman" w:eastAsia="Calibri" w:hAnsi="Times New Roman" w:cs="Times New Roman"/>
          <w:sz w:val="24"/>
          <w:szCs w:val="24"/>
        </w:rPr>
        <w:t>p</w:t>
      </w:r>
      <w:r w:rsidRPr="00842785">
        <w:rPr>
          <w:rFonts w:ascii="Times New Roman" w:eastAsia="Calibri" w:hAnsi="Times New Roman" w:cs="Times New Roman"/>
          <w:sz w:val="24"/>
          <w:szCs w:val="24"/>
        </w:rPr>
        <w:t xml:space="preserve">articipación </w:t>
      </w:r>
      <w:r w:rsidR="0C9ACFD2" w:rsidRPr="00842785">
        <w:rPr>
          <w:rFonts w:ascii="Times New Roman" w:eastAsia="Calibri" w:hAnsi="Times New Roman" w:cs="Times New Roman"/>
          <w:sz w:val="24"/>
          <w:szCs w:val="24"/>
        </w:rPr>
        <w:t>e</w:t>
      </w:r>
      <w:r w:rsidRPr="00842785">
        <w:rPr>
          <w:rFonts w:ascii="Times New Roman" w:eastAsia="Calibri" w:hAnsi="Times New Roman" w:cs="Times New Roman"/>
          <w:sz w:val="24"/>
          <w:szCs w:val="24"/>
        </w:rPr>
        <w:t>fectiva en la vida cultural; y</w:t>
      </w:r>
      <w:r w:rsidR="1FF9B461" w:rsidRPr="00842785">
        <w:rPr>
          <w:rFonts w:ascii="Times New Roman" w:eastAsia="Calibri" w:hAnsi="Times New Roman" w:cs="Times New Roman"/>
          <w:sz w:val="24"/>
          <w:szCs w:val="24"/>
        </w:rPr>
        <w:t>,</w:t>
      </w:r>
      <w:r w:rsidRPr="00842785">
        <w:rPr>
          <w:rFonts w:ascii="Times New Roman" w:eastAsia="Calibri" w:hAnsi="Times New Roman" w:cs="Times New Roman"/>
          <w:sz w:val="24"/>
          <w:szCs w:val="24"/>
        </w:rPr>
        <w:t xml:space="preserve"> 5) </w:t>
      </w:r>
      <w:r w:rsidR="7E48924A" w:rsidRPr="00842785">
        <w:rPr>
          <w:rFonts w:ascii="Times New Roman" w:eastAsia="Calibri" w:hAnsi="Times New Roman" w:cs="Times New Roman"/>
          <w:sz w:val="24"/>
          <w:szCs w:val="24"/>
        </w:rPr>
        <w:t>c</w:t>
      </w:r>
      <w:r w:rsidRPr="00842785">
        <w:rPr>
          <w:rFonts w:ascii="Times New Roman" w:eastAsia="Calibri" w:hAnsi="Times New Roman" w:cs="Times New Roman"/>
          <w:sz w:val="24"/>
          <w:szCs w:val="24"/>
        </w:rPr>
        <w:t xml:space="preserve">orresponsabilidades </w:t>
      </w:r>
      <w:r w:rsidR="5311428B" w:rsidRPr="00842785">
        <w:rPr>
          <w:rFonts w:ascii="Times New Roman" w:eastAsia="Calibri" w:hAnsi="Times New Roman" w:cs="Times New Roman"/>
          <w:sz w:val="24"/>
          <w:szCs w:val="24"/>
        </w:rPr>
        <w:t>c</w:t>
      </w:r>
      <w:r w:rsidRPr="00842785">
        <w:rPr>
          <w:rFonts w:ascii="Times New Roman" w:eastAsia="Calibri" w:hAnsi="Times New Roman" w:cs="Times New Roman"/>
          <w:sz w:val="24"/>
          <w:szCs w:val="24"/>
        </w:rPr>
        <w:t>ulturales.</w:t>
      </w:r>
    </w:p>
    <w:p w14:paraId="2A1B932C" w14:textId="77777777" w:rsidR="004645FE" w:rsidRPr="00842785" w:rsidRDefault="004645FE" w:rsidP="004645FE">
      <w:pPr>
        <w:pStyle w:val="Prrafodelista"/>
        <w:spacing w:after="0" w:line="240" w:lineRule="auto"/>
        <w:rPr>
          <w:rFonts w:ascii="Times New Roman" w:hAnsi="Times New Roman" w:cs="Times New Roman"/>
          <w:sz w:val="24"/>
          <w:szCs w:val="24"/>
          <w:lang w:val="es-ES_tradnl" w:eastAsia="es-CR"/>
        </w:rPr>
      </w:pPr>
    </w:p>
    <w:p w14:paraId="56FEDC4D" w14:textId="034423D9" w:rsidR="004645FE" w:rsidRPr="00842785" w:rsidRDefault="004645FE" w:rsidP="004645FE">
      <w:pPr>
        <w:numPr>
          <w:ilvl w:val="0"/>
          <w:numId w:val="5"/>
        </w:numPr>
        <w:spacing w:after="0" w:line="240" w:lineRule="auto"/>
        <w:contextualSpacing/>
        <w:jc w:val="both"/>
        <w:rPr>
          <w:rFonts w:ascii="Times New Roman" w:eastAsia="Calibri" w:hAnsi="Times New Roman" w:cs="Times New Roman"/>
          <w:sz w:val="24"/>
          <w:szCs w:val="24"/>
        </w:rPr>
      </w:pPr>
      <w:r w:rsidRPr="00842785">
        <w:rPr>
          <w:rFonts w:ascii="Times New Roman" w:eastAsia="Calibri" w:hAnsi="Times New Roman" w:cs="Times New Roman"/>
          <w:sz w:val="24"/>
          <w:szCs w:val="24"/>
        </w:rPr>
        <w:t xml:space="preserve">Que el segundo eje estratégico de esta política, denominado “Dinamización económica de la cultura”, tiene como objetivo promover la dinamización económica de la cultura, a través de estímulos a la creatividad y a la producción cultural, a nivel local, regional y nacional, ligados a los procesos de desarrollo social y económico, y plantea como temas principales </w:t>
      </w:r>
      <w:r w:rsidRPr="00842785">
        <w:rPr>
          <w:rFonts w:ascii="Times New Roman" w:eastAsia="Calibri" w:hAnsi="Times New Roman" w:cs="Times New Roman"/>
          <w:sz w:val="24"/>
          <w:szCs w:val="24"/>
        </w:rPr>
        <w:lastRenderedPageBreak/>
        <w:t xml:space="preserve">los siguientes: 1) Relación entre cultura y desarrollo; 2) Economía creativa; 3) Economía social y cultura solidaria. </w:t>
      </w:r>
    </w:p>
    <w:p w14:paraId="5A2EFD0C" w14:textId="77777777" w:rsidR="004E61FF" w:rsidRPr="00842785" w:rsidRDefault="004E61FF" w:rsidP="004645FE">
      <w:pPr>
        <w:spacing w:after="0" w:line="240" w:lineRule="auto"/>
        <w:ind w:left="360"/>
        <w:contextualSpacing/>
        <w:rPr>
          <w:rFonts w:ascii="Times New Roman" w:eastAsia="Calibri" w:hAnsi="Times New Roman" w:cs="Times New Roman"/>
          <w:sz w:val="24"/>
          <w:szCs w:val="24"/>
        </w:rPr>
      </w:pPr>
    </w:p>
    <w:p w14:paraId="57AE9A83" w14:textId="5B0F859E" w:rsidR="004E61FF" w:rsidRPr="00842785" w:rsidRDefault="006B29A4" w:rsidP="004645FE">
      <w:pPr>
        <w:numPr>
          <w:ilvl w:val="0"/>
          <w:numId w:val="5"/>
        </w:numPr>
        <w:spacing w:after="0" w:line="240" w:lineRule="auto"/>
        <w:contextualSpacing/>
        <w:jc w:val="both"/>
        <w:rPr>
          <w:rFonts w:ascii="Times New Roman" w:eastAsia="Calibri" w:hAnsi="Times New Roman" w:cs="Times New Roman"/>
          <w:sz w:val="24"/>
          <w:szCs w:val="24"/>
        </w:rPr>
      </w:pPr>
      <w:r w:rsidRPr="00842785">
        <w:rPr>
          <w:rFonts w:ascii="Times New Roman" w:eastAsia="Calibri" w:hAnsi="Times New Roman" w:cs="Times New Roman"/>
          <w:sz w:val="24"/>
          <w:szCs w:val="24"/>
        </w:rPr>
        <w:t>Que e</w:t>
      </w:r>
      <w:r w:rsidR="27783888" w:rsidRPr="00842785">
        <w:rPr>
          <w:rFonts w:ascii="Times New Roman" w:eastAsia="Calibri" w:hAnsi="Times New Roman" w:cs="Times New Roman"/>
          <w:sz w:val="24"/>
          <w:szCs w:val="24"/>
        </w:rPr>
        <w:t>l tercer eje estratégico de esta política, denominado protección y gestión del patrimonio cultural material e inmaterial, pretende promover acciones enfocadas en asegurar la protección y gestión participativa del patrimonio cultural, material e inmaterial, para fortalecer las identidades y el bienestar integral de las personas, grupos y comunidades en todo el país y plantea como temas principales: 1) revitalización del patrimonio cultural material e inmaterial; 2) fomento de la participación ciudadana en la protección y articulación entre los centros de información y las entidades dedicadas a la protección del patrimonio cultural.</w:t>
      </w:r>
    </w:p>
    <w:p w14:paraId="606A75AB" w14:textId="77777777" w:rsidR="004E61FF" w:rsidRPr="00842785" w:rsidRDefault="004E61FF" w:rsidP="004645FE">
      <w:pPr>
        <w:spacing w:after="0" w:line="240" w:lineRule="auto"/>
        <w:ind w:left="360"/>
        <w:contextualSpacing/>
        <w:rPr>
          <w:rFonts w:ascii="Times New Roman" w:eastAsia="Calibri" w:hAnsi="Times New Roman" w:cs="Times New Roman"/>
          <w:sz w:val="24"/>
          <w:szCs w:val="24"/>
        </w:rPr>
      </w:pPr>
    </w:p>
    <w:p w14:paraId="6F311868" w14:textId="7AD19956" w:rsidR="004E61FF" w:rsidRPr="00842785" w:rsidRDefault="004E61FF" w:rsidP="004645FE">
      <w:pPr>
        <w:numPr>
          <w:ilvl w:val="0"/>
          <w:numId w:val="5"/>
        </w:numPr>
        <w:spacing w:after="0" w:line="240" w:lineRule="auto"/>
        <w:contextualSpacing/>
        <w:jc w:val="both"/>
        <w:rPr>
          <w:rFonts w:ascii="Times New Roman" w:eastAsia="Calibri" w:hAnsi="Times New Roman" w:cs="Times New Roman"/>
          <w:sz w:val="24"/>
          <w:szCs w:val="24"/>
        </w:rPr>
      </w:pPr>
      <w:r w:rsidRPr="00842785">
        <w:rPr>
          <w:rFonts w:ascii="Times New Roman" w:eastAsia="Calibri" w:hAnsi="Times New Roman" w:cs="Times New Roman"/>
          <w:sz w:val="24"/>
          <w:szCs w:val="24"/>
        </w:rPr>
        <w:t>Que la Ley N</w:t>
      </w:r>
      <w:r w:rsidR="00F331F5" w:rsidRPr="00842785">
        <w:rPr>
          <w:rFonts w:ascii="Times New Roman" w:eastAsia="Calibri" w:hAnsi="Times New Roman" w:cs="Times New Roman"/>
          <w:sz w:val="24"/>
          <w:szCs w:val="24"/>
        </w:rPr>
        <w:t>o.</w:t>
      </w:r>
      <w:r w:rsidRPr="00842785">
        <w:rPr>
          <w:rFonts w:ascii="Times New Roman" w:eastAsia="Calibri" w:hAnsi="Times New Roman" w:cs="Times New Roman"/>
          <w:sz w:val="24"/>
          <w:szCs w:val="24"/>
        </w:rPr>
        <w:t xml:space="preserve"> 10</w:t>
      </w:r>
      <w:r w:rsidR="006F5FB4" w:rsidRPr="00842785">
        <w:rPr>
          <w:rFonts w:ascii="Times New Roman" w:eastAsia="Calibri" w:hAnsi="Times New Roman" w:cs="Times New Roman"/>
          <w:sz w:val="24"/>
          <w:szCs w:val="24"/>
        </w:rPr>
        <w:t>.</w:t>
      </w:r>
      <w:r w:rsidRPr="00842785">
        <w:rPr>
          <w:rFonts w:ascii="Times New Roman" w:eastAsia="Calibri" w:hAnsi="Times New Roman" w:cs="Times New Roman"/>
          <w:sz w:val="24"/>
          <w:szCs w:val="24"/>
        </w:rPr>
        <w:t xml:space="preserve">025, Ley </w:t>
      </w:r>
      <w:r w:rsidR="00F331F5" w:rsidRPr="00842785">
        <w:rPr>
          <w:rFonts w:ascii="Times New Roman" w:eastAsia="Calibri" w:hAnsi="Times New Roman" w:cs="Times New Roman"/>
          <w:sz w:val="24"/>
          <w:szCs w:val="24"/>
        </w:rPr>
        <w:t xml:space="preserve">de </w:t>
      </w:r>
      <w:r w:rsidRPr="00842785">
        <w:rPr>
          <w:rFonts w:ascii="Times New Roman" w:eastAsia="Calibri" w:hAnsi="Times New Roman" w:cs="Times New Roman"/>
          <w:sz w:val="24"/>
          <w:szCs w:val="24"/>
        </w:rPr>
        <w:t xml:space="preserve">Fomento de la </w:t>
      </w:r>
      <w:r w:rsidR="00BD2B2E" w:rsidRPr="00842785">
        <w:rPr>
          <w:rFonts w:ascii="Times New Roman" w:eastAsia="Calibri" w:hAnsi="Times New Roman" w:cs="Times New Roman"/>
          <w:sz w:val="24"/>
          <w:szCs w:val="24"/>
        </w:rPr>
        <w:t>L</w:t>
      </w:r>
      <w:r w:rsidR="00DF0903" w:rsidRPr="00842785">
        <w:rPr>
          <w:rFonts w:ascii="Times New Roman" w:eastAsia="Calibri" w:hAnsi="Times New Roman" w:cs="Times New Roman"/>
          <w:sz w:val="24"/>
          <w:szCs w:val="24"/>
        </w:rPr>
        <w:t>ectura</w:t>
      </w:r>
      <w:r w:rsidRPr="00842785">
        <w:rPr>
          <w:rFonts w:ascii="Times New Roman" w:eastAsia="Calibri" w:hAnsi="Times New Roman" w:cs="Times New Roman"/>
          <w:sz w:val="24"/>
          <w:szCs w:val="24"/>
        </w:rPr>
        <w:t xml:space="preserve">, </w:t>
      </w:r>
      <w:r w:rsidR="00DF0903" w:rsidRPr="00842785">
        <w:rPr>
          <w:rFonts w:ascii="Times New Roman" w:eastAsia="Calibri" w:hAnsi="Times New Roman" w:cs="Times New Roman"/>
          <w:sz w:val="24"/>
          <w:szCs w:val="24"/>
        </w:rPr>
        <w:t>e</w:t>
      </w:r>
      <w:r w:rsidRPr="00842785">
        <w:rPr>
          <w:rFonts w:ascii="Times New Roman" w:eastAsia="Calibri" w:hAnsi="Times New Roman" w:cs="Times New Roman"/>
          <w:sz w:val="24"/>
          <w:szCs w:val="24"/>
        </w:rPr>
        <w:t xml:space="preserve">l </w:t>
      </w:r>
      <w:r w:rsidR="00BD2B2E" w:rsidRPr="00842785">
        <w:rPr>
          <w:rFonts w:ascii="Times New Roman" w:eastAsia="Calibri" w:hAnsi="Times New Roman" w:cs="Times New Roman"/>
          <w:sz w:val="24"/>
          <w:szCs w:val="24"/>
        </w:rPr>
        <w:t>L</w:t>
      </w:r>
      <w:r w:rsidRPr="00842785">
        <w:rPr>
          <w:rFonts w:ascii="Times New Roman" w:eastAsia="Calibri" w:hAnsi="Times New Roman" w:cs="Times New Roman"/>
          <w:sz w:val="24"/>
          <w:szCs w:val="24"/>
        </w:rPr>
        <w:t xml:space="preserve">ibro y </w:t>
      </w:r>
      <w:r w:rsidR="00DF0903" w:rsidRPr="00842785">
        <w:rPr>
          <w:rFonts w:ascii="Times New Roman" w:eastAsia="Calibri" w:hAnsi="Times New Roman" w:cs="Times New Roman"/>
          <w:sz w:val="24"/>
          <w:szCs w:val="24"/>
        </w:rPr>
        <w:t>l</w:t>
      </w:r>
      <w:r w:rsidRPr="00842785">
        <w:rPr>
          <w:rFonts w:ascii="Times New Roman" w:eastAsia="Calibri" w:hAnsi="Times New Roman" w:cs="Times New Roman"/>
          <w:sz w:val="24"/>
          <w:szCs w:val="24"/>
        </w:rPr>
        <w:t xml:space="preserve">as </w:t>
      </w:r>
      <w:r w:rsidR="00BD2B2E" w:rsidRPr="00842785">
        <w:rPr>
          <w:rFonts w:ascii="Times New Roman" w:eastAsia="Calibri" w:hAnsi="Times New Roman" w:cs="Times New Roman"/>
          <w:sz w:val="24"/>
          <w:szCs w:val="24"/>
        </w:rPr>
        <w:t>B</w:t>
      </w:r>
      <w:r w:rsidRPr="00842785">
        <w:rPr>
          <w:rFonts w:ascii="Times New Roman" w:eastAsia="Calibri" w:hAnsi="Times New Roman" w:cs="Times New Roman"/>
          <w:sz w:val="24"/>
          <w:szCs w:val="24"/>
        </w:rPr>
        <w:t xml:space="preserve">ibliotecas del 14 de septiembre de 2021, tiene como ámbito de aplicación </w:t>
      </w:r>
      <w:r w:rsidR="00F331F5" w:rsidRPr="00842785">
        <w:rPr>
          <w:rFonts w:ascii="Times New Roman" w:eastAsia="Calibri" w:hAnsi="Times New Roman" w:cs="Times New Roman"/>
          <w:sz w:val="24"/>
          <w:szCs w:val="24"/>
        </w:rPr>
        <w:t>e</w:t>
      </w:r>
      <w:r w:rsidRPr="00842785">
        <w:rPr>
          <w:rFonts w:ascii="Times New Roman" w:eastAsia="Calibri" w:hAnsi="Times New Roman" w:cs="Times New Roman"/>
          <w:sz w:val="24"/>
          <w:szCs w:val="24"/>
        </w:rPr>
        <w:t xml:space="preserve">l fomento de la lectura, la escritura y las bibliotecas </w:t>
      </w:r>
      <w:r w:rsidR="00AF7223" w:rsidRPr="00842785">
        <w:rPr>
          <w:rFonts w:ascii="Times New Roman" w:eastAsia="Calibri" w:hAnsi="Times New Roman" w:cs="Times New Roman"/>
          <w:sz w:val="24"/>
          <w:szCs w:val="24"/>
        </w:rPr>
        <w:t xml:space="preserve">establecidas </w:t>
      </w:r>
      <w:r w:rsidR="00F331F5" w:rsidRPr="00842785">
        <w:rPr>
          <w:rFonts w:ascii="Times New Roman" w:eastAsia="Calibri" w:hAnsi="Times New Roman" w:cs="Times New Roman"/>
          <w:sz w:val="24"/>
          <w:szCs w:val="24"/>
        </w:rPr>
        <w:t xml:space="preserve">tanto </w:t>
      </w:r>
      <w:r w:rsidR="00AF7223" w:rsidRPr="00842785">
        <w:rPr>
          <w:rFonts w:ascii="Times New Roman" w:eastAsia="Calibri" w:hAnsi="Times New Roman" w:cs="Times New Roman"/>
          <w:sz w:val="24"/>
          <w:szCs w:val="24"/>
        </w:rPr>
        <w:t xml:space="preserve">en el </w:t>
      </w:r>
      <w:r w:rsidRPr="00842785">
        <w:rPr>
          <w:rFonts w:ascii="Times New Roman" w:eastAsia="Calibri" w:hAnsi="Times New Roman" w:cs="Times New Roman"/>
          <w:sz w:val="24"/>
          <w:szCs w:val="24"/>
        </w:rPr>
        <w:t>Sistema Nacional de Bibliotecas (SINABI)</w:t>
      </w:r>
      <w:r w:rsidR="00DF0903" w:rsidRPr="00842785">
        <w:rPr>
          <w:rFonts w:ascii="Times New Roman" w:eastAsia="Calibri" w:hAnsi="Times New Roman" w:cs="Times New Roman"/>
          <w:sz w:val="24"/>
          <w:szCs w:val="24"/>
        </w:rPr>
        <w:t>,</w:t>
      </w:r>
      <w:r w:rsidRPr="00842785">
        <w:rPr>
          <w:rFonts w:ascii="Times New Roman" w:eastAsia="Calibri" w:hAnsi="Times New Roman" w:cs="Times New Roman"/>
          <w:sz w:val="24"/>
          <w:szCs w:val="24"/>
        </w:rPr>
        <w:t xml:space="preserve"> </w:t>
      </w:r>
      <w:r w:rsidR="00AF7223" w:rsidRPr="00842785">
        <w:rPr>
          <w:rFonts w:ascii="Times New Roman" w:eastAsia="Calibri" w:hAnsi="Times New Roman" w:cs="Times New Roman"/>
          <w:sz w:val="24"/>
          <w:szCs w:val="24"/>
        </w:rPr>
        <w:t xml:space="preserve">compuesto por la </w:t>
      </w:r>
      <w:r w:rsidR="00D80233" w:rsidRPr="00842785">
        <w:rPr>
          <w:rFonts w:ascii="Times New Roman" w:eastAsia="Calibri" w:hAnsi="Times New Roman" w:cs="Times New Roman"/>
          <w:sz w:val="24"/>
          <w:szCs w:val="24"/>
        </w:rPr>
        <w:t>Benemérita B</w:t>
      </w:r>
      <w:r w:rsidR="00AF7223" w:rsidRPr="00842785">
        <w:rPr>
          <w:rFonts w:ascii="Times New Roman" w:eastAsia="Calibri" w:hAnsi="Times New Roman" w:cs="Times New Roman"/>
          <w:sz w:val="24"/>
          <w:szCs w:val="24"/>
        </w:rPr>
        <w:t>iblioteca Nacional</w:t>
      </w:r>
      <w:r w:rsidR="00F331F5" w:rsidRPr="00842785">
        <w:rPr>
          <w:rFonts w:ascii="Times New Roman" w:eastAsia="Calibri" w:hAnsi="Times New Roman" w:cs="Times New Roman"/>
          <w:sz w:val="24"/>
          <w:szCs w:val="24"/>
        </w:rPr>
        <w:t xml:space="preserve"> y</w:t>
      </w:r>
      <w:r w:rsidR="00AF7223" w:rsidRPr="00842785">
        <w:rPr>
          <w:rFonts w:ascii="Times New Roman" w:eastAsia="Calibri" w:hAnsi="Times New Roman" w:cs="Times New Roman"/>
          <w:sz w:val="24"/>
          <w:szCs w:val="24"/>
        </w:rPr>
        <w:t xml:space="preserve"> </w:t>
      </w:r>
      <w:r w:rsidR="00F331F5" w:rsidRPr="00842785">
        <w:rPr>
          <w:rFonts w:ascii="Times New Roman" w:eastAsia="Calibri" w:hAnsi="Times New Roman" w:cs="Times New Roman"/>
          <w:sz w:val="24"/>
          <w:szCs w:val="24"/>
        </w:rPr>
        <w:t>b</w:t>
      </w:r>
      <w:r w:rsidR="00AF7223" w:rsidRPr="00842785">
        <w:rPr>
          <w:rFonts w:ascii="Times New Roman" w:eastAsia="Calibri" w:hAnsi="Times New Roman" w:cs="Times New Roman"/>
          <w:sz w:val="24"/>
          <w:szCs w:val="24"/>
        </w:rPr>
        <w:t xml:space="preserve">ibliotecas </w:t>
      </w:r>
      <w:r w:rsidR="00F331F5" w:rsidRPr="00842785">
        <w:rPr>
          <w:rFonts w:ascii="Times New Roman" w:eastAsia="Calibri" w:hAnsi="Times New Roman" w:cs="Times New Roman"/>
          <w:sz w:val="24"/>
          <w:szCs w:val="24"/>
        </w:rPr>
        <w:t>p</w:t>
      </w:r>
      <w:r w:rsidR="00AF7223" w:rsidRPr="00842785">
        <w:rPr>
          <w:rFonts w:ascii="Times New Roman" w:eastAsia="Calibri" w:hAnsi="Times New Roman" w:cs="Times New Roman"/>
          <w:sz w:val="24"/>
          <w:szCs w:val="24"/>
        </w:rPr>
        <w:t>úblicas</w:t>
      </w:r>
      <w:r w:rsidR="00EE29A4" w:rsidRPr="00842785">
        <w:rPr>
          <w:rFonts w:ascii="Times New Roman" w:eastAsia="Calibri" w:hAnsi="Times New Roman" w:cs="Times New Roman"/>
          <w:sz w:val="24"/>
          <w:szCs w:val="24"/>
        </w:rPr>
        <w:t xml:space="preserve"> (oficiales y semioficiales)</w:t>
      </w:r>
      <w:r w:rsidR="00F331F5" w:rsidRPr="00842785">
        <w:rPr>
          <w:rFonts w:ascii="Times New Roman" w:eastAsia="Calibri" w:hAnsi="Times New Roman" w:cs="Times New Roman"/>
          <w:sz w:val="24"/>
          <w:szCs w:val="24"/>
        </w:rPr>
        <w:t>;</w:t>
      </w:r>
      <w:r w:rsidR="00AF7223" w:rsidRPr="00842785">
        <w:rPr>
          <w:rFonts w:ascii="Times New Roman" w:eastAsia="Calibri" w:hAnsi="Times New Roman" w:cs="Times New Roman"/>
          <w:sz w:val="24"/>
          <w:szCs w:val="24"/>
        </w:rPr>
        <w:t xml:space="preserve"> </w:t>
      </w:r>
      <w:r w:rsidR="00F331F5" w:rsidRPr="00842785">
        <w:rPr>
          <w:rFonts w:ascii="Times New Roman" w:eastAsia="Calibri" w:hAnsi="Times New Roman" w:cs="Times New Roman"/>
          <w:sz w:val="24"/>
          <w:szCs w:val="24"/>
        </w:rPr>
        <w:t xml:space="preserve">como </w:t>
      </w:r>
      <w:r w:rsidR="00AF7223" w:rsidRPr="00842785">
        <w:rPr>
          <w:rFonts w:ascii="Times New Roman" w:eastAsia="Calibri" w:hAnsi="Times New Roman" w:cs="Times New Roman"/>
          <w:sz w:val="24"/>
          <w:szCs w:val="24"/>
        </w:rPr>
        <w:t xml:space="preserve">la </w:t>
      </w:r>
      <w:r w:rsidR="00F331F5" w:rsidRPr="00842785">
        <w:rPr>
          <w:rFonts w:ascii="Times New Roman" w:eastAsia="Calibri" w:hAnsi="Times New Roman" w:cs="Times New Roman"/>
          <w:sz w:val="24"/>
          <w:szCs w:val="24"/>
        </w:rPr>
        <w:t>R</w:t>
      </w:r>
      <w:r w:rsidR="00AF7223" w:rsidRPr="00842785">
        <w:rPr>
          <w:rFonts w:ascii="Times New Roman" w:eastAsia="Calibri" w:hAnsi="Times New Roman" w:cs="Times New Roman"/>
          <w:sz w:val="24"/>
          <w:szCs w:val="24"/>
        </w:rPr>
        <w:t xml:space="preserve">ed de </w:t>
      </w:r>
      <w:r w:rsidR="00F331F5" w:rsidRPr="00842785">
        <w:rPr>
          <w:rFonts w:ascii="Times New Roman" w:eastAsia="Calibri" w:hAnsi="Times New Roman" w:cs="Times New Roman"/>
          <w:sz w:val="24"/>
          <w:szCs w:val="24"/>
        </w:rPr>
        <w:t>B</w:t>
      </w:r>
      <w:r w:rsidR="00AF7223" w:rsidRPr="00842785">
        <w:rPr>
          <w:rFonts w:ascii="Times New Roman" w:eastAsia="Calibri" w:hAnsi="Times New Roman" w:cs="Times New Roman"/>
          <w:sz w:val="24"/>
          <w:szCs w:val="24"/>
        </w:rPr>
        <w:t xml:space="preserve">ibliotecas </w:t>
      </w:r>
      <w:r w:rsidR="00F331F5" w:rsidRPr="00842785">
        <w:rPr>
          <w:rFonts w:ascii="Times New Roman" w:eastAsia="Calibri" w:hAnsi="Times New Roman" w:cs="Times New Roman"/>
          <w:sz w:val="24"/>
          <w:szCs w:val="24"/>
        </w:rPr>
        <w:t>E</w:t>
      </w:r>
      <w:r w:rsidR="00AF7223" w:rsidRPr="00842785">
        <w:rPr>
          <w:rFonts w:ascii="Times New Roman" w:eastAsia="Calibri" w:hAnsi="Times New Roman" w:cs="Times New Roman"/>
          <w:sz w:val="24"/>
          <w:szCs w:val="24"/>
        </w:rPr>
        <w:t>scolares y Centros de Recursos para el Aprendizaje</w:t>
      </w:r>
      <w:r w:rsidR="00E97A8E" w:rsidRPr="00842785">
        <w:rPr>
          <w:rFonts w:ascii="Times New Roman" w:eastAsia="Calibri" w:hAnsi="Times New Roman" w:cs="Times New Roman"/>
          <w:sz w:val="24"/>
          <w:szCs w:val="24"/>
        </w:rPr>
        <w:t xml:space="preserve"> dirigido por el Departamento de Bibliotecas Escolares y Centro de Recursos para el Aprendizaje</w:t>
      </w:r>
      <w:r w:rsidR="00F331F5" w:rsidRPr="00842785">
        <w:rPr>
          <w:rFonts w:ascii="Times New Roman" w:eastAsia="Calibri" w:hAnsi="Times New Roman" w:cs="Times New Roman"/>
          <w:sz w:val="24"/>
          <w:szCs w:val="24"/>
        </w:rPr>
        <w:t xml:space="preserve"> (DBEYCRA</w:t>
      </w:r>
      <w:r w:rsidR="00F331F5" w:rsidRPr="00842785">
        <w:rPr>
          <w:rStyle w:val="cf01"/>
          <w:rFonts w:ascii="Times New Roman" w:hAnsi="Times New Roman" w:cs="Times New Roman"/>
          <w:sz w:val="24"/>
          <w:szCs w:val="24"/>
        </w:rPr>
        <w:t>)</w:t>
      </w:r>
      <w:r w:rsidR="00AF7223" w:rsidRPr="00842785">
        <w:rPr>
          <w:rStyle w:val="cf01"/>
          <w:rFonts w:ascii="Times New Roman" w:hAnsi="Times New Roman" w:cs="Times New Roman"/>
          <w:sz w:val="24"/>
          <w:szCs w:val="24"/>
        </w:rPr>
        <w:t xml:space="preserve"> del Ministerio de Educación Pública (MEP)</w:t>
      </w:r>
      <w:r w:rsidR="00F331F5" w:rsidRPr="00842785">
        <w:rPr>
          <w:rStyle w:val="cf01"/>
          <w:rFonts w:ascii="Times New Roman" w:hAnsi="Times New Roman" w:cs="Times New Roman"/>
          <w:sz w:val="24"/>
          <w:szCs w:val="24"/>
        </w:rPr>
        <w:t>.</w:t>
      </w:r>
      <w:r w:rsidRPr="00842785">
        <w:rPr>
          <w:rFonts w:ascii="Times New Roman" w:eastAsia="Calibri" w:hAnsi="Times New Roman" w:cs="Times New Roman"/>
          <w:sz w:val="24"/>
          <w:szCs w:val="24"/>
        </w:rPr>
        <w:t xml:space="preserve"> </w:t>
      </w:r>
      <w:r w:rsidR="00F331F5" w:rsidRPr="00842785">
        <w:rPr>
          <w:rFonts w:ascii="Times New Roman" w:eastAsia="Calibri" w:hAnsi="Times New Roman" w:cs="Times New Roman"/>
          <w:sz w:val="24"/>
          <w:szCs w:val="24"/>
        </w:rPr>
        <w:t xml:space="preserve"> También</w:t>
      </w:r>
      <w:r w:rsidR="6DDA2D47" w:rsidRPr="00842785">
        <w:rPr>
          <w:rFonts w:ascii="Times New Roman" w:eastAsia="Calibri" w:hAnsi="Times New Roman" w:cs="Times New Roman"/>
          <w:sz w:val="24"/>
          <w:szCs w:val="24"/>
        </w:rPr>
        <w:t xml:space="preserve">, </w:t>
      </w:r>
      <w:r w:rsidRPr="00842785">
        <w:rPr>
          <w:rFonts w:ascii="Times New Roman" w:eastAsia="Calibri" w:hAnsi="Times New Roman" w:cs="Times New Roman"/>
          <w:sz w:val="24"/>
          <w:szCs w:val="24"/>
        </w:rPr>
        <w:t>la producción y circulación del libro en cualquier soporte</w:t>
      </w:r>
      <w:r w:rsidR="00DF0903" w:rsidRPr="00842785">
        <w:rPr>
          <w:rFonts w:ascii="Times New Roman" w:eastAsia="Calibri" w:hAnsi="Times New Roman" w:cs="Times New Roman"/>
          <w:sz w:val="24"/>
          <w:szCs w:val="24"/>
        </w:rPr>
        <w:t xml:space="preserve"> </w:t>
      </w:r>
      <w:r w:rsidR="00DF0903" w:rsidRPr="00842785">
        <w:rPr>
          <w:rStyle w:val="cf01"/>
          <w:rFonts w:ascii="Times New Roman" w:hAnsi="Times New Roman" w:cs="Times New Roman"/>
          <w:sz w:val="24"/>
          <w:szCs w:val="24"/>
        </w:rPr>
        <w:t xml:space="preserve">(impresos o digitales) </w:t>
      </w:r>
      <w:r w:rsidRPr="00842785">
        <w:rPr>
          <w:rFonts w:ascii="Times New Roman" w:eastAsia="Calibri" w:hAnsi="Times New Roman" w:cs="Times New Roman"/>
          <w:sz w:val="24"/>
          <w:szCs w:val="24"/>
        </w:rPr>
        <w:t xml:space="preserve">y a las entidades, </w:t>
      </w:r>
      <w:r w:rsidR="00DF0903" w:rsidRPr="00842785">
        <w:rPr>
          <w:rFonts w:ascii="Times New Roman" w:eastAsia="Calibri" w:hAnsi="Times New Roman" w:cs="Times New Roman"/>
          <w:sz w:val="24"/>
          <w:szCs w:val="24"/>
        </w:rPr>
        <w:t xml:space="preserve">a </w:t>
      </w:r>
      <w:r w:rsidRPr="00842785">
        <w:rPr>
          <w:rFonts w:ascii="Times New Roman" w:eastAsia="Calibri" w:hAnsi="Times New Roman" w:cs="Times New Roman"/>
          <w:sz w:val="24"/>
          <w:szCs w:val="24"/>
        </w:rPr>
        <w:t>los procesos y</w:t>
      </w:r>
      <w:r w:rsidR="00DF0903" w:rsidRPr="00842785">
        <w:rPr>
          <w:rFonts w:ascii="Times New Roman" w:eastAsia="Calibri" w:hAnsi="Times New Roman" w:cs="Times New Roman"/>
          <w:sz w:val="24"/>
          <w:szCs w:val="24"/>
        </w:rPr>
        <w:t xml:space="preserve"> a</w:t>
      </w:r>
      <w:r w:rsidRPr="00842785">
        <w:rPr>
          <w:rFonts w:ascii="Times New Roman" w:eastAsia="Calibri" w:hAnsi="Times New Roman" w:cs="Times New Roman"/>
          <w:sz w:val="24"/>
          <w:szCs w:val="24"/>
        </w:rPr>
        <w:t xml:space="preserve"> los recursos relativos a ellos.</w:t>
      </w:r>
    </w:p>
    <w:p w14:paraId="40D775E7" w14:textId="77777777" w:rsidR="00BE5EF3" w:rsidRPr="00842785" w:rsidRDefault="00BE5EF3" w:rsidP="004645FE">
      <w:pPr>
        <w:pStyle w:val="Prrafodelista"/>
        <w:spacing w:after="0" w:line="240" w:lineRule="auto"/>
        <w:rPr>
          <w:rFonts w:ascii="Times New Roman" w:eastAsia="Calibri" w:hAnsi="Times New Roman" w:cs="Times New Roman"/>
          <w:sz w:val="24"/>
          <w:szCs w:val="24"/>
        </w:rPr>
      </w:pPr>
    </w:p>
    <w:p w14:paraId="61E59D7C" w14:textId="3A5AD3D0" w:rsidR="00BE5EF3" w:rsidRPr="00842785" w:rsidRDefault="7DF90333" w:rsidP="004645FE">
      <w:pPr>
        <w:numPr>
          <w:ilvl w:val="0"/>
          <w:numId w:val="5"/>
        </w:numPr>
        <w:spacing w:after="0" w:line="240" w:lineRule="auto"/>
        <w:contextualSpacing/>
        <w:jc w:val="both"/>
        <w:rPr>
          <w:rFonts w:ascii="Times New Roman" w:eastAsia="Calibri" w:hAnsi="Times New Roman" w:cs="Times New Roman"/>
          <w:sz w:val="24"/>
          <w:szCs w:val="24"/>
        </w:rPr>
      </w:pPr>
      <w:r w:rsidRPr="00842785">
        <w:rPr>
          <w:rFonts w:ascii="Times New Roman" w:eastAsia="Calibri" w:hAnsi="Times New Roman" w:cs="Times New Roman"/>
          <w:sz w:val="24"/>
          <w:szCs w:val="24"/>
        </w:rPr>
        <w:t>Que el artículo 13 de la Convención Americana sobre Derechos Humanos establece la libertad de pensamiento y de expresión como eje fundamental de toda sociedad democrática, determinando que toda persona tiene derecho a buscar, recibir y difundir informaciones e ideas índoles, sin consideración de fronteras; ya sea oralmente, por escrito o impresa o artísticamente, o por cualquier otro procedimiento de elección.</w:t>
      </w:r>
      <w:r w:rsidR="00BE5EF3" w:rsidRPr="00842785">
        <w:rPr>
          <w:rFonts w:ascii="Times New Roman" w:eastAsia="Calibri" w:hAnsi="Times New Roman" w:cs="Times New Roman"/>
          <w:sz w:val="24"/>
          <w:szCs w:val="24"/>
        </w:rPr>
        <w:t xml:space="preserve">  </w:t>
      </w:r>
      <w:r w:rsidR="06760C34" w:rsidRPr="00842785">
        <w:rPr>
          <w:rFonts w:ascii="Times New Roman" w:eastAsia="Calibri" w:hAnsi="Times New Roman" w:cs="Times New Roman"/>
          <w:sz w:val="24"/>
          <w:szCs w:val="24"/>
        </w:rPr>
        <w:t>Destaca que el ejercicio de este derecho no puede someterse a previa censura, sino a responsabilidades ulteriores, que debe fijar expresamente la ley para asegurar: el respeto a los derechos o a la reputación de los demás, la protección de la seguridad nacional, el orden público, la salud o la moral pública.</w:t>
      </w:r>
      <w:r w:rsidR="00BE5EF3" w:rsidRPr="00842785">
        <w:rPr>
          <w:rFonts w:ascii="Times New Roman" w:eastAsia="Calibri" w:hAnsi="Times New Roman" w:cs="Times New Roman"/>
          <w:sz w:val="24"/>
          <w:szCs w:val="24"/>
        </w:rPr>
        <w:t xml:space="preserve"> Instituye además</w:t>
      </w:r>
      <w:r w:rsidR="5CD88584" w:rsidRPr="00842785">
        <w:rPr>
          <w:rFonts w:ascii="Times New Roman" w:eastAsia="Calibri" w:hAnsi="Times New Roman" w:cs="Times New Roman"/>
          <w:sz w:val="24"/>
          <w:szCs w:val="24"/>
        </w:rPr>
        <w:t>,</w:t>
      </w:r>
      <w:r w:rsidR="00BE5EF3" w:rsidRPr="00842785">
        <w:rPr>
          <w:rFonts w:ascii="Times New Roman" w:eastAsia="Calibri" w:hAnsi="Times New Roman" w:cs="Times New Roman"/>
          <w:sz w:val="24"/>
          <w:szCs w:val="24"/>
        </w:rPr>
        <w:t xml:space="preserve"> que no se puede restringir el derecho de expresión por vías o medios indirectos, tales como el abuso de controles oficiales o particulares para periódicos, frecuencias radioeléctricas, de enseres y aparatos usados en la difusión de información o por cualesquiera otros medios encaminados a impedir la comunicación y la circulación de ideas y opiniones; derechos y garantías que son recogidas también por los Principios sobre el derecho de acces</w:t>
      </w:r>
      <w:r w:rsidR="0A35E21A" w:rsidRPr="00842785">
        <w:rPr>
          <w:rFonts w:ascii="Times New Roman" w:eastAsia="Calibri" w:hAnsi="Times New Roman" w:cs="Times New Roman"/>
          <w:sz w:val="24"/>
          <w:szCs w:val="24"/>
        </w:rPr>
        <w:t>ibilidad</w:t>
      </w:r>
      <w:r w:rsidR="00BE5EF3" w:rsidRPr="00842785">
        <w:rPr>
          <w:rFonts w:ascii="Times New Roman" w:eastAsia="Calibri" w:hAnsi="Times New Roman" w:cs="Times New Roman"/>
          <w:sz w:val="24"/>
          <w:szCs w:val="24"/>
        </w:rPr>
        <w:t xml:space="preserve"> a la información de la Organización de Estados Americanos (resolución CJI/RES.147 del 7</w:t>
      </w:r>
      <w:r w:rsidR="2563C215" w:rsidRPr="00842785">
        <w:rPr>
          <w:rFonts w:ascii="Times New Roman" w:eastAsia="Calibri" w:hAnsi="Times New Roman" w:cs="Times New Roman"/>
          <w:sz w:val="24"/>
          <w:szCs w:val="24"/>
        </w:rPr>
        <w:t>,</w:t>
      </w:r>
      <w:r w:rsidR="00BE5EF3" w:rsidRPr="00842785">
        <w:rPr>
          <w:rFonts w:ascii="Times New Roman" w:eastAsia="Calibri" w:hAnsi="Times New Roman" w:cs="Times New Roman"/>
          <w:sz w:val="24"/>
          <w:szCs w:val="24"/>
        </w:rPr>
        <w:t xml:space="preserve"> de agosto de 2008).</w:t>
      </w:r>
    </w:p>
    <w:p w14:paraId="56FF0A80" w14:textId="77777777" w:rsidR="00AF7223" w:rsidRPr="00842785" w:rsidRDefault="00AF7223" w:rsidP="004645FE">
      <w:pPr>
        <w:pStyle w:val="Prrafodelista"/>
        <w:spacing w:after="0" w:line="240" w:lineRule="auto"/>
        <w:rPr>
          <w:rFonts w:ascii="Times New Roman" w:eastAsia="Calibri" w:hAnsi="Times New Roman" w:cs="Times New Roman"/>
          <w:sz w:val="24"/>
          <w:szCs w:val="24"/>
        </w:rPr>
      </w:pPr>
    </w:p>
    <w:p w14:paraId="58319AAC" w14:textId="0D1CDCD9" w:rsidR="00AF7223" w:rsidRPr="00842785" w:rsidRDefault="00AF7223" w:rsidP="004645FE">
      <w:pPr>
        <w:pStyle w:val="pf0"/>
        <w:numPr>
          <w:ilvl w:val="0"/>
          <w:numId w:val="5"/>
        </w:numPr>
        <w:spacing w:before="0" w:beforeAutospacing="0" w:after="0" w:afterAutospacing="0"/>
        <w:jc w:val="both"/>
        <w:rPr>
          <w:rStyle w:val="cf01"/>
          <w:rFonts w:ascii="Times New Roman" w:hAnsi="Times New Roman" w:cs="Times New Roman"/>
          <w:sz w:val="24"/>
          <w:szCs w:val="24"/>
        </w:rPr>
      </w:pPr>
      <w:r w:rsidRPr="00842785">
        <w:rPr>
          <w:rStyle w:val="cf01"/>
          <w:rFonts w:ascii="Times New Roman" w:hAnsi="Times New Roman" w:cs="Times New Roman"/>
          <w:sz w:val="24"/>
          <w:szCs w:val="24"/>
        </w:rPr>
        <w:t>Que el Objetivo de Desarrollo Sostenible 4</w:t>
      </w:r>
      <w:r w:rsidR="004760B3" w:rsidRPr="00842785">
        <w:rPr>
          <w:rStyle w:val="cf01"/>
          <w:rFonts w:ascii="Times New Roman" w:hAnsi="Times New Roman" w:cs="Times New Roman"/>
          <w:sz w:val="24"/>
          <w:szCs w:val="24"/>
        </w:rPr>
        <w:t xml:space="preserve"> </w:t>
      </w:r>
      <w:r w:rsidR="00BE5EF3" w:rsidRPr="00842785">
        <w:rPr>
          <w:rStyle w:val="cf01"/>
          <w:rFonts w:ascii="Times New Roman" w:hAnsi="Times New Roman" w:cs="Times New Roman"/>
          <w:sz w:val="24"/>
          <w:szCs w:val="24"/>
        </w:rPr>
        <w:t>“</w:t>
      </w:r>
      <w:r w:rsidR="004760B3" w:rsidRPr="00842785">
        <w:rPr>
          <w:rStyle w:val="cf01"/>
          <w:rFonts w:ascii="Times New Roman" w:hAnsi="Times New Roman" w:cs="Times New Roman"/>
          <w:sz w:val="24"/>
          <w:szCs w:val="24"/>
        </w:rPr>
        <w:t>Educación de calidad</w:t>
      </w:r>
      <w:r w:rsidR="00BE5EF3" w:rsidRPr="00842785">
        <w:rPr>
          <w:rStyle w:val="cf01"/>
          <w:rFonts w:ascii="Times New Roman" w:hAnsi="Times New Roman" w:cs="Times New Roman"/>
          <w:sz w:val="24"/>
          <w:szCs w:val="24"/>
        </w:rPr>
        <w:t>”</w:t>
      </w:r>
      <w:r w:rsidRPr="00842785">
        <w:rPr>
          <w:rStyle w:val="cf01"/>
          <w:rFonts w:ascii="Times New Roman" w:hAnsi="Times New Roman" w:cs="Times New Roman"/>
          <w:sz w:val="24"/>
          <w:szCs w:val="24"/>
        </w:rPr>
        <w:t xml:space="preserve"> señala que se debe garantizar una educación inclusiva, equitativa y de calidad</w:t>
      </w:r>
      <w:r w:rsidR="0088639A" w:rsidRPr="00842785">
        <w:rPr>
          <w:rStyle w:val="cf01"/>
          <w:rFonts w:ascii="Times New Roman" w:hAnsi="Times New Roman" w:cs="Times New Roman"/>
          <w:sz w:val="24"/>
          <w:szCs w:val="24"/>
        </w:rPr>
        <w:t>,</w:t>
      </w:r>
      <w:r w:rsidRPr="00842785">
        <w:rPr>
          <w:rStyle w:val="cf01"/>
          <w:rFonts w:ascii="Times New Roman" w:hAnsi="Times New Roman" w:cs="Times New Roman"/>
          <w:sz w:val="24"/>
          <w:szCs w:val="24"/>
        </w:rPr>
        <w:t xml:space="preserve"> y promover oportunidades de aprendizaje para tod</w:t>
      </w:r>
      <w:r w:rsidR="000065FE">
        <w:rPr>
          <w:rStyle w:val="cf01"/>
          <w:rFonts w:ascii="Times New Roman" w:hAnsi="Times New Roman" w:cs="Times New Roman"/>
          <w:sz w:val="24"/>
          <w:szCs w:val="24"/>
        </w:rPr>
        <w:t>as las personas</w:t>
      </w:r>
      <w:r w:rsidR="004760B3" w:rsidRPr="00842785">
        <w:rPr>
          <w:rStyle w:val="cf01"/>
          <w:rFonts w:ascii="Times New Roman" w:hAnsi="Times New Roman" w:cs="Times New Roman"/>
          <w:sz w:val="24"/>
          <w:szCs w:val="24"/>
        </w:rPr>
        <w:t>;</w:t>
      </w:r>
      <w:r w:rsidRPr="00842785">
        <w:rPr>
          <w:rStyle w:val="cf01"/>
          <w:rFonts w:ascii="Times New Roman" w:hAnsi="Times New Roman" w:cs="Times New Roman"/>
          <w:sz w:val="24"/>
          <w:szCs w:val="24"/>
        </w:rPr>
        <w:t xml:space="preserve"> por lo que la UNESCO aboga por </w:t>
      </w:r>
      <w:r w:rsidR="7BB044A3" w:rsidRPr="00842785">
        <w:rPr>
          <w:rStyle w:val="cf01"/>
          <w:rFonts w:ascii="Times New Roman" w:hAnsi="Times New Roman" w:cs="Times New Roman"/>
          <w:sz w:val="24"/>
          <w:szCs w:val="24"/>
        </w:rPr>
        <w:t>la accesibilidad</w:t>
      </w:r>
      <w:r w:rsidRPr="00842785">
        <w:rPr>
          <w:rStyle w:val="cf01"/>
          <w:rFonts w:ascii="Times New Roman" w:hAnsi="Times New Roman" w:cs="Times New Roman"/>
          <w:sz w:val="24"/>
          <w:szCs w:val="24"/>
        </w:rPr>
        <w:t xml:space="preserve"> a la información como una libertad fundamental y un pilar clave en la construcción de sociedades </w:t>
      </w:r>
      <w:r w:rsidR="004760B3" w:rsidRPr="00842785">
        <w:rPr>
          <w:rStyle w:val="cf01"/>
          <w:rFonts w:ascii="Times New Roman" w:hAnsi="Times New Roman" w:cs="Times New Roman"/>
          <w:sz w:val="24"/>
          <w:szCs w:val="24"/>
        </w:rPr>
        <w:t xml:space="preserve">inclusivas </w:t>
      </w:r>
      <w:r w:rsidRPr="00842785">
        <w:rPr>
          <w:rStyle w:val="cf01"/>
          <w:rFonts w:ascii="Times New Roman" w:hAnsi="Times New Roman" w:cs="Times New Roman"/>
          <w:sz w:val="24"/>
          <w:szCs w:val="24"/>
        </w:rPr>
        <w:t xml:space="preserve">del conocimiento, promoviendo los derechos y valores señalados en el artículo </w:t>
      </w:r>
      <w:r w:rsidR="00BE5EF3" w:rsidRPr="00842785">
        <w:rPr>
          <w:rStyle w:val="cf01"/>
          <w:rFonts w:ascii="Times New Roman" w:hAnsi="Times New Roman" w:cs="Times New Roman"/>
          <w:sz w:val="24"/>
          <w:szCs w:val="24"/>
        </w:rPr>
        <w:t xml:space="preserve">No. </w:t>
      </w:r>
      <w:r w:rsidRPr="00842785">
        <w:rPr>
          <w:rStyle w:val="cf01"/>
          <w:rFonts w:ascii="Times New Roman" w:hAnsi="Times New Roman" w:cs="Times New Roman"/>
          <w:sz w:val="24"/>
          <w:szCs w:val="24"/>
        </w:rPr>
        <w:t xml:space="preserve">19 de la Declaración Universal de Derechos Humanos. </w:t>
      </w:r>
    </w:p>
    <w:p w14:paraId="67C6A061" w14:textId="77777777" w:rsidR="00AF7223" w:rsidRPr="00842785" w:rsidRDefault="00AF7223" w:rsidP="004645FE">
      <w:pPr>
        <w:pStyle w:val="pf0"/>
        <w:spacing w:before="0" w:beforeAutospacing="0" w:after="0" w:afterAutospacing="0"/>
        <w:ind w:left="720"/>
        <w:jc w:val="both"/>
        <w:rPr>
          <w:rStyle w:val="cf01"/>
          <w:rFonts w:ascii="Times New Roman" w:hAnsi="Times New Roman" w:cs="Times New Roman"/>
          <w:sz w:val="24"/>
          <w:szCs w:val="24"/>
        </w:rPr>
      </w:pPr>
    </w:p>
    <w:p w14:paraId="3E86DDFD" w14:textId="74AE0936" w:rsidR="00AF7223" w:rsidRPr="00842785" w:rsidRDefault="00AF7223" w:rsidP="004645FE">
      <w:pPr>
        <w:pStyle w:val="pf0"/>
        <w:numPr>
          <w:ilvl w:val="0"/>
          <w:numId w:val="5"/>
        </w:numPr>
        <w:spacing w:before="0" w:beforeAutospacing="0" w:after="0" w:afterAutospacing="0"/>
        <w:jc w:val="both"/>
      </w:pPr>
      <w:r w:rsidRPr="00842785">
        <w:rPr>
          <w:rStyle w:val="cf01"/>
          <w:rFonts w:ascii="Times New Roman" w:hAnsi="Times New Roman" w:cs="Times New Roman"/>
          <w:sz w:val="24"/>
          <w:szCs w:val="24"/>
        </w:rPr>
        <w:t xml:space="preserve">Que </w:t>
      </w:r>
      <w:r w:rsidR="3FE3261F" w:rsidRPr="00842785">
        <w:rPr>
          <w:rStyle w:val="cf01"/>
          <w:rFonts w:ascii="Times New Roman" w:hAnsi="Times New Roman" w:cs="Times New Roman"/>
          <w:sz w:val="24"/>
          <w:szCs w:val="24"/>
        </w:rPr>
        <w:t>la accesibilidad</w:t>
      </w:r>
      <w:r w:rsidRPr="00842785">
        <w:rPr>
          <w:rStyle w:val="cf01"/>
          <w:rFonts w:ascii="Times New Roman" w:hAnsi="Times New Roman" w:cs="Times New Roman"/>
          <w:sz w:val="24"/>
          <w:szCs w:val="24"/>
        </w:rPr>
        <w:t xml:space="preserve"> a la información es la base fundamental de la libertad de expresión y un instrumento importante para promover el Estado de </w:t>
      </w:r>
      <w:r w:rsidR="00BE5EF3" w:rsidRPr="00842785">
        <w:rPr>
          <w:rStyle w:val="cf01"/>
          <w:rFonts w:ascii="Times New Roman" w:hAnsi="Times New Roman" w:cs="Times New Roman"/>
          <w:sz w:val="24"/>
          <w:szCs w:val="24"/>
        </w:rPr>
        <w:t>d</w:t>
      </w:r>
      <w:r w:rsidRPr="00842785">
        <w:rPr>
          <w:rStyle w:val="cf01"/>
          <w:rFonts w:ascii="Times New Roman" w:hAnsi="Times New Roman" w:cs="Times New Roman"/>
          <w:sz w:val="24"/>
          <w:szCs w:val="24"/>
        </w:rPr>
        <w:t xml:space="preserve">erecho, por lo que la </w:t>
      </w:r>
      <w:r w:rsidRPr="00842785">
        <w:rPr>
          <w:rStyle w:val="cf01"/>
          <w:rFonts w:ascii="Times New Roman" w:hAnsi="Times New Roman" w:cs="Times New Roman"/>
          <w:sz w:val="24"/>
          <w:szCs w:val="24"/>
        </w:rPr>
        <w:lastRenderedPageBreak/>
        <w:t xml:space="preserve">institucionalidad y las leyes de nuestro país deben garantizar a </w:t>
      </w:r>
      <w:r w:rsidRPr="00842785">
        <w:rPr>
          <w:rFonts w:eastAsia="Calibri"/>
          <w:lang w:val="es-ES"/>
        </w:rPr>
        <w:t xml:space="preserve">las personas el derecho a acceder a la información en diferentes formatos, </w:t>
      </w:r>
      <w:r w:rsidR="0088639A" w:rsidRPr="00842785">
        <w:rPr>
          <w:rFonts w:eastAsia="Calibri"/>
          <w:lang w:val="es-ES"/>
        </w:rPr>
        <w:t xml:space="preserve">para lo cual resulta un </w:t>
      </w:r>
      <w:r w:rsidRPr="00842785">
        <w:rPr>
          <w:rFonts w:eastAsia="Calibri"/>
          <w:lang w:val="es-ES"/>
        </w:rPr>
        <w:t>elemento clave el fortalecimiento de las bibliotecas de</w:t>
      </w:r>
      <w:r w:rsidR="0088639A" w:rsidRPr="00842785">
        <w:rPr>
          <w:rFonts w:eastAsia="Calibri"/>
          <w:lang w:val="es-ES"/>
        </w:rPr>
        <w:t>l</w:t>
      </w:r>
      <w:r w:rsidRPr="00842785">
        <w:rPr>
          <w:rFonts w:eastAsia="Calibri"/>
          <w:lang w:val="es-ES"/>
        </w:rPr>
        <w:t xml:space="preserve"> SINABI y</w:t>
      </w:r>
      <w:r w:rsidR="0088639A" w:rsidRPr="00842785">
        <w:rPr>
          <w:rFonts w:eastAsia="Calibri"/>
          <w:lang w:val="es-ES"/>
        </w:rPr>
        <w:t xml:space="preserve"> de</w:t>
      </w:r>
      <w:r w:rsidRPr="00842785">
        <w:rPr>
          <w:rFonts w:eastAsia="Calibri"/>
          <w:lang w:val="es-ES"/>
        </w:rPr>
        <w:t xml:space="preserve"> las bibliotecas escolares, con libros y otros recursos de información en diversos formatos y soportes.</w:t>
      </w:r>
    </w:p>
    <w:p w14:paraId="3D58F2AC" w14:textId="77777777" w:rsidR="00E403B7" w:rsidRPr="00842785" w:rsidRDefault="00E403B7" w:rsidP="004645FE">
      <w:pPr>
        <w:pStyle w:val="Prrafodelista"/>
        <w:spacing w:after="0" w:line="240" w:lineRule="auto"/>
        <w:rPr>
          <w:rFonts w:ascii="Times New Roman" w:hAnsi="Times New Roman" w:cs="Times New Roman"/>
          <w:sz w:val="24"/>
          <w:szCs w:val="24"/>
        </w:rPr>
      </w:pPr>
    </w:p>
    <w:p w14:paraId="58F27AFB" w14:textId="577D7BBF" w:rsidR="00E403B7" w:rsidRPr="00842785" w:rsidRDefault="00E403B7" w:rsidP="004645FE">
      <w:pPr>
        <w:pStyle w:val="pf0"/>
        <w:numPr>
          <w:ilvl w:val="0"/>
          <w:numId w:val="5"/>
        </w:numPr>
        <w:spacing w:before="0" w:beforeAutospacing="0" w:after="0" w:afterAutospacing="0"/>
        <w:jc w:val="both"/>
      </w:pPr>
      <w:r w:rsidRPr="00842785">
        <w:rPr>
          <w:rFonts w:eastAsia="Calibri"/>
        </w:rPr>
        <w:t>Que de conformidad con la conferencia Mundial de la UNESCO sobre las Políticas Culturales y el Desarrollo Sostenible (MONDIACULT 2022) (Ciudad de México, 28-30 de septiembre de 2022) </w:t>
      </w:r>
      <w:r w:rsidR="004645FE" w:rsidRPr="00842785">
        <w:rPr>
          <w:rFonts w:eastAsia="Calibri"/>
        </w:rPr>
        <w:t xml:space="preserve">en su </w:t>
      </w:r>
      <w:r w:rsidRPr="00842785">
        <w:t>Declaración final</w:t>
      </w:r>
      <w:r w:rsidR="004645FE" w:rsidRPr="00842785">
        <w:t xml:space="preserve"> se estableció: </w:t>
      </w:r>
      <w:r w:rsidR="004645FE" w:rsidRPr="00842785">
        <w:rPr>
          <w:i/>
          <w:iCs/>
        </w:rPr>
        <w:t>“</w:t>
      </w:r>
      <w:r w:rsidRPr="00842785">
        <w:rPr>
          <w:i/>
          <w:iCs/>
        </w:rPr>
        <w:t xml:space="preserve">Subrayamos la importancia de potenciar las sinergias entre la cultura y la educación, reconociendo el imperativo de una educación adaptada al contexto, que abarque el patrimonio cultural, la historia y los conocimientos tradicionales, con miras a </w:t>
      </w:r>
      <w:r w:rsidR="3EA9FF7B" w:rsidRPr="00842785">
        <w:rPr>
          <w:i/>
          <w:iCs/>
        </w:rPr>
        <w:t>I</w:t>
      </w:r>
      <w:r w:rsidRPr="00842785">
        <w:rPr>
          <w:i/>
          <w:iCs/>
        </w:rPr>
        <w:t>) ampliar los resultados del aprendizaje y mejorar la calidad de la educación —especialmente para los jóvenes—</w:t>
      </w:r>
      <w:r w:rsidR="5938CE67" w:rsidRPr="00842785">
        <w:rPr>
          <w:i/>
          <w:iCs/>
        </w:rPr>
        <w:t>;</w:t>
      </w:r>
      <w:r w:rsidRPr="00842785">
        <w:rPr>
          <w:i/>
          <w:iCs/>
        </w:rPr>
        <w:t xml:space="preserve"> así como la valoración de la diversidad cultural, el multilingüismo, la educación artística y la alfabetización digital, en particular en los currículos educativos y en el aprendizaje a lo largo de la vida, </w:t>
      </w:r>
      <w:r w:rsidR="1E2C0981" w:rsidRPr="00842785">
        <w:rPr>
          <w:i/>
          <w:iCs/>
        </w:rPr>
        <w:t>también,</w:t>
      </w:r>
      <w:r w:rsidRPr="00842785">
        <w:rPr>
          <w:i/>
          <w:iCs/>
        </w:rPr>
        <w:t xml:space="preserve"> mediante la inteligencia artificial; </w:t>
      </w:r>
      <w:r w:rsidR="171EC033" w:rsidRPr="00842785">
        <w:rPr>
          <w:i/>
          <w:iCs/>
        </w:rPr>
        <w:t>II</w:t>
      </w:r>
      <w:r w:rsidRPr="00842785">
        <w:rPr>
          <w:i/>
          <w:iCs/>
        </w:rPr>
        <w:t xml:space="preserve">) fomentar la integración sistémica de la cultura en la educación formal, informal y no formal, en particular poniendo de relieve la contribución de todos los segmentos de la sociedad a la transmisión del conocimiento; </w:t>
      </w:r>
      <w:r w:rsidR="69C7069D" w:rsidRPr="00842785">
        <w:rPr>
          <w:i/>
          <w:iCs/>
        </w:rPr>
        <w:t>III</w:t>
      </w:r>
      <w:r w:rsidRPr="00842785">
        <w:rPr>
          <w:i/>
          <w:iCs/>
        </w:rPr>
        <w:t xml:space="preserve">) apoyar la enseñanza y formación técnica y profesional (EFTP) en el sector cultural mediante inversiones estructurales en políticas públicas para favorecer la necesaria adaptación de las competencias, </w:t>
      </w:r>
      <w:r w:rsidR="463C5C05" w:rsidRPr="00842785">
        <w:rPr>
          <w:i/>
          <w:iCs/>
        </w:rPr>
        <w:t>con el</w:t>
      </w:r>
      <w:r w:rsidRPr="00842785">
        <w:rPr>
          <w:i/>
          <w:iCs/>
        </w:rPr>
        <w:t xml:space="preserve"> fin de fomentar el empleo; así como </w:t>
      </w:r>
      <w:r w:rsidR="4D4EB3D0" w:rsidRPr="00842785">
        <w:rPr>
          <w:i/>
          <w:iCs/>
        </w:rPr>
        <w:t>IV</w:t>
      </w:r>
      <w:r w:rsidRPr="00842785">
        <w:rPr>
          <w:i/>
          <w:iCs/>
        </w:rPr>
        <w:t xml:space="preserve">) invertir en la función educativa y social de los museos, los centros creativos, las bibliotecas, los archivos y las instituciones culturales; y, en este sentido, apoyamos la elaboración de un marco revisado de la UNESCO sobre la cultura y la educación artística, </w:t>
      </w:r>
      <w:r w:rsidR="30BBC7AD" w:rsidRPr="00842785">
        <w:rPr>
          <w:i/>
          <w:iCs/>
        </w:rPr>
        <w:t>para</w:t>
      </w:r>
      <w:r w:rsidRPr="00842785">
        <w:rPr>
          <w:i/>
          <w:iCs/>
        </w:rPr>
        <w:t xml:space="preserve"> incorporar las evoluciones del sector cultural, en colaboración con las partes interesadas pertinentes, como las comisiones nacionales para la UNESCO y las redes de expertos.</w:t>
      </w:r>
      <w:r w:rsidR="004645FE" w:rsidRPr="00842785">
        <w:rPr>
          <w:i/>
          <w:iCs/>
        </w:rPr>
        <w:t>”</w:t>
      </w:r>
    </w:p>
    <w:p w14:paraId="777DF92E" w14:textId="77777777" w:rsidR="004E61FF" w:rsidRPr="00842785" w:rsidRDefault="004E61FF" w:rsidP="004645FE">
      <w:pPr>
        <w:spacing w:after="0" w:line="240" w:lineRule="auto"/>
        <w:ind w:left="360"/>
        <w:contextualSpacing/>
        <w:rPr>
          <w:rFonts w:ascii="Times New Roman" w:eastAsia="Calibri" w:hAnsi="Times New Roman" w:cs="Times New Roman"/>
          <w:sz w:val="24"/>
          <w:szCs w:val="24"/>
        </w:rPr>
      </w:pPr>
    </w:p>
    <w:p w14:paraId="36CD3E57" w14:textId="26FAA35A" w:rsidR="004E61FF" w:rsidRPr="00842785" w:rsidRDefault="004E61FF" w:rsidP="004645FE">
      <w:pPr>
        <w:numPr>
          <w:ilvl w:val="0"/>
          <w:numId w:val="5"/>
        </w:numPr>
        <w:spacing w:after="0" w:line="240" w:lineRule="auto"/>
        <w:contextualSpacing/>
        <w:jc w:val="both"/>
        <w:rPr>
          <w:rFonts w:ascii="Times New Roman" w:eastAsia="Calibri" w:hAnsi="Times New Roman" w:cs="Times New Roman"/>
          <w:sz w:val="24"/>
          <w:szCs w:val="24"/>
        </w:rPr>
      </w:pPr>
      <w:r w:rsidRPr="00842785">
        <w:rPr>
          <w:rFonts w:ascii="Times New Roman" w:eastAsia="Calibri" w:hAnsi="Times New Roman" w:cs="Times New Roman"/>
          <w:sz w:val="24"/>
          <w:szCs w:val="24"/>
        </w:rPr>
        <w:t>Que de conformidad con el artículo 12 bis del Reglamento a la Ley de Protección al Ciudadano del Exceso de Requisitos y Trámites Administrativos (Decreto Ejecutivo N</w:t>
      </w:r>
      <w:r w:rsidR="00BE5EF3" w:rsidRPr="00842785">
        <w:rPr>
          <w:rFonts w:ascii="Times New Roman" w:eastAsia="Calibri" w:hAnsi="Times New Roman" w:cs="Times New Roman"/>
          <w:sz w:val="24"/>
          <w:szCs w:val="24"/>
        </w:rPr>
        <w:t>o.</w:t>
      </w:r>
      <w:r w:rsidRPr="00842785">
        <w:rPr>
          <w:rFonts w:ascii="Times New Roman" w:eastAsia="Calibri" w:hAnsi="Times New Roman" w:cs="Times New Roman"/>
          <w:sz w:val="24"/>
          <w:szCs w:val="24"/>
        </w:rPr>
        <w:t xml:space="preserve"> 37045-MP-MEIC del 22 de febrero de 2012), </w:t>
      </w:r>
      <w:r w:rsidRPr="00842785">
        <w:rPr>
          <w:rFonts w:ascii="Times New Roman" w:eastAsia="Calibri" w:hAnsi="Times New Roman" w:cs="Times New Roman"/>
          <w:color w:val="000000"/>
          <w:sz w:val="24"/>
          <w:szCs w:val="24"/>
        </w:rPr>
        <w:t xml:space="preserve">y en virtud de que este instrumento jurídico no contiene trámites, requisitos ni obligaciones para el administrado, se exonera del trámite de la evaluación costo-beneficio de la Dirección de Mejora Regulatoria del Ministerio de Economía, Industria y Comercio. </w:t>
      </w:r>
    </w:p>
    <w:p w14:paraId="070A0BFC" w14:textId="77777777" w:rsidR="00BE5EF3" w:rsidRPr="00842785" w:rsidRDefault="00BE5EF3" w:rsidP="004645FE">
      <w:pPr>
        <w:pStyle w:val="Prrafodelista"/>
        <w:spacing w:after="0" w:line="240" w:lineRule="auto"/>
        <w:rPr>
          <w:rFonts w:ascii="Times New Roman" w:eastAsia="Calibri" w:hAnsi="Times New Roman" w:cs="Times New Roman"/>
          <w:sz w:val="24"/>
          <w:szCs w:val="24"/>
        </w:rPr>
      </w:pPr>
    </w:p>
    <w:p w14:paraId="7C1D6732" w14:textId="5E4DDED2" w:rsidR="6730065A" w:rsidRPr="00842785" w:rsidRDefault="6730065A" w:rsidP="004645FE">
      <w:pPr>
        <w:pStyle w:val="Prrafodelista"/>
        <w:spacing w:after="0" w:line="240" w:lineRule="auto"/>
        <w:rPr>
          <w:rFonts w:ascii="Times New Roman" w:eastAsia="Calibri" w:hAnsi="Times New Roman" w:cs="Times New Roman"/>
          <w:b/>
          <w:bCs/>
          <w:sz w:val="24"/>
          <w:szCs w:val="24"/>
          <w:lang w:val="es-ES"/>
        </w:rPr>
      </w:pPr>
    </w:p>
    <w:p w14:paraId="1ADFEC98" w14:textId="77777777" w:rsidR="004E61FF" w:rsidRPr="00842785" w:rsidRDefault="004E61FF" w:rsidP="004645FE">
      <w:pPr>
        <w:spacing w:after="0" w:line="240" w:lineRule="auto"/>
        <w:rPr>
          <w:rFonts w:ascii="Times New Roman" w:eastAsia="Calibri" w:hAnsi="Times New Roman" w:cs="Times New Roman"/>
          <w:sz w:val="24"/>
          <w:szCs w:val="24"/>
          <w:lang w:val="es-ES"/>
        </w:rPr>
      </w:pPr>
      <w:r w:rsidRPr="00842785">
        <w:rPr>
          <w:rFonts w:ascii="Times New Roman" w:eastAsia="Calibri" w:hAnsi="Times New Roman" w:cs="Times New Roman"/>
          <w:b/>
          <w:sz w:val="24"/>
          <w:szCs w:val="24"/>
          <w:lang w:val="es-ES"/>
        </w:rPr>
        <w:t>Por tanto,</w:t>
      </w:r>
    </w:p>
    <w:p w14:paraId="1B8454E5" w14:textId="77777777" w:rsidR="004E61FF" w:rsidRPr="00842785" w:rsidRDefault="004E61FF" w:rsidP="004645FE">
      <w:pPr>
        <w:tabs>
          <w:tab w:val="left" w:pos="567"/>
        </w:tabs>
        <w:spacing w:after="0" w:line="240" w:lineRule="auto"/>
        <w:jc w:val="center"/>
        <w:rPr>
          <w:rFonts w:ascii="Times New Roman" w:eastAsia="Calibri" w:hAnsi="Times New Roman" w:cs="Times New Roman"/>
          <w:sz w:val="24"/>
          <w:szCs w:val="24"/>
          <w:lang w:val="es-ES"/>
        </w:rPr>
      </w:pPr>
    </w:p>
    <w:p w14:paraId="3EB98838" w14:textId="77777777" w:rsidR="004E61FF" w:rsidRPr="00842785" w:rsidRDefault="004E61FF" w:rsidP="004645FE">
      <w:pPr>
        <w:tabs>
          <w:tab w:val="left" w:pos="567"/>
        </w:tabs>
        <w:spacing w:after="0" w:line="240" w:lineRule="auto"/>
        <w:jc w:val="center"/>
        <w:rPr>
          <w:rFonts w:ascii="Times New Roman" w:eastAsia="Calibri" w:hAnsi="Times New Roman" w:cs="Times New Roman"/>
          <w:b/>
          <w:sz w:val="24"/>
          <w:szCs w:val="24"/>
          <w:lang w:val="es-ES"/>
        </w:rPr>
      </w:pPr>
      <w:r w:rsidRPr="00842785">
        <w:rPr>
          <w:rFonts w:ascii="Times New Roman" w:eastAsia="Calibri" w:hAnsi="Times New Roman" w:cs="Times New Roman"/>
          <w:b/>
          <w:sz w:val="24"/>
          <w:szCs w:val="24"/>
          <w:lang w:val="es-ES"/>
        </w:rPr>
        <w:t>DECRETAN:</w:t>
      </w:r>
    </w:p>
    <w:p w14:paraId="6EAB9A91" w14:textId="77777777" w:rsidR="004E61FF" w:rsidRPr="00842785" w:rsidRDefault="004E61FF" w:rsidP="004645FE">
      <w:pPr>
        <w:tabs>
          <w:tab w:val="left" w:pos="567"/>
        </w:tabs>
        <w:spacing w:after="0" w:line="240" w:lineRule="auto"/>
        <w:jc w:val="center"/>
        <w:rPr>
          <w:rFonts w:ascii="Times New Roman" w:eastAsia="Calibri" w:hAnsi="Times New Roman" w:cs="Times New Roman"/>
          <w:sz w:val="24"/>
          <w:szCs w:val="24"/>
          <w:lang w:val="es-ES"/>
        </w:rPr>
      </w:pPr>
    </w:p>
    <w:p w14:paraId="50227358" w14:textId="77777777" w:rsidR="00E342CC" w:rsidRPr="00842785" w:rsidRDefault="004E61FF" w:rsidP="004645FE">
      <w:pPr>
        <w:tabs>
          <w:tab w:val="left" w:pos="567"/>
        </w:tabs>
        <w:spacing w:after="0" w:line="240" w:lineRule="auto"/>
        <w:jc w:val="center"/>
        <w:rPr>
          <w:rFonts w:ascii="Times New Roman" w:eastAsia="Calibri" w:hAnsi="Times New Roman" w:cs="Times New Roman"/>
          <w:b/>
          <w:bCs/>
          <w:sz w:val="24"/>
          <w:szCs w:val="24"/>
          <w:lang w:val="es-ES"/>
        </w:rPr>
      </w:pPr>
      <w:bookmarkStart w:id="1" w:name="_Hlk98963819"/>
      <w:r w:rsidRPr="00842785">
        <w:rPr>
          <w:rFonts w:ascii="Times New Roman" w:eastAsia="Calibri" w:hAnsi="Times New Roman" w:cs="Times New Roman"/>
          <w:b/>
          <w:bCs/>
          <w:sz w:val="24"/>
          <w:szCs w:val="24"/>
          <w:lang w:val="es-ES"/>
        </w:rPr>
        <w:t xml:space="preserve">REGLAMENTO A LA LEY No. 10.025, </w:t>
      </w:r>
    </w:p>
    <w:p w14:paraId="17B99DCD" w14:textId="54AFCC76" w:rsidR="004E61FF" w:rsidRPr="00842785" w:rsidRDefault="004E61FF" w:rsidP="004645FE">
      <w:pPr>
        <w:tabs>
          <w:tab w:val="left" w:pos="567"/>
        </w:tabs>
        <w:spacing w:after="0" w:line="240" w:lineRule="auto"/>
        <w:jc w:val="center"/>
        <w:rPr>
          <w:rFonts w:ascii="Times New Roman" w:eastAsia="Calibri" w:hAnsi="Times New Roman" w:cs="Times New Roman"/>
          <w:b/>
          <w:bCs/>
          <w:sz w:val="24"/>
          <w:szCs w:val="24"/>
          <w:lang w:val="es-ES"/>
        </w:rPr>
      </w:pPr>
      <w:r w:rsidRPr="00842785">
        <w:rPr>
          <w:rFonts w:ascii="Times New Roman" w:eastAsia="Calibri" w:hAnsi="Times New Roman" w:cs="Times New Roman"/>
          <w:b/>
          <w:bCs/>
          <w:sz w:val="24"/>
          <w:szCs w:val="24"/>
          <w:lang w:val="es-ES"/>
        </w:rPr>
        <w:t>LEY DE FOMENTO DE LA LECTURA, EL LIBRO Y LAS BIBLIOTECAS</w:t>
      </w:r>
      <w:bookmarkEnd w:id="1"/>
    </w:p>
    <w:p w14:paraId="7764A667" w14:textId="77777777" w:rsidR="004779CC" w:rsidRPr="00842785" w:rsidRDefault="004779CC" w:rsidP="004645FE">
      <w:pPr>
        <w:pStyle w:val="paragraph"/>
        <w:spacing w:before="0" w:beforeAutospacing="0" w:after="0" w:afterAutospacing="0"/>
        <w:jc w:val="center"/>
        <w:textAlignment w:val="baseline"/>
        <w:rPr>
          <w:rStyle w:val="eop"/>
        </w:rPr>
      </w:pPr>
    </w:p>
    <w:p w14:paraId="60278524" w14:textId="679FC565" w:rsidR="00B17357" w:rsidRPr="00842785" w:rsidRDefault="00B17357" w:rsidP="004645FE">
      <w:pPr>
        <w:pStyle w:val="paragraph"/>
        <w:spacing w:before="0" w:beforeAutospacing="0" w:after="0" w:afterAutospacing="0"/>
        <w:jc w:val="center"/>
        <w:textAlignment w:val="baseline"/>
      </w:pPr>
      <w:r w:rsidRPr="00842785">
        <w:rPr>
          <w:rStyle w:val="eop"/>
        </w:rPr>
        <w:t> </w:t>
      </w:r>
    </w:p>
    <w:p w14:paraId="672B8DF8" w14:textId="05073720" w:rsidR="00B17357" w:rsidRPr="00842785" w:rsidRDefault="00B17357" w:rsidP="004645FE">
      <w:pPr>
        <w:pStyle w:val="paragraph"/>
        <w:spacing w:before="0" w:beforeAutospacing="0" w:after="0" w:afterAutospacing="0"/>
        <w:jc w:val="center"/>
        <w:textAlignment w:val="baseline"/>
      </w:pPr>
      <w:r w:rsidRPr="00842785">
        <w:rPr>
          <w:rStyle w:val="normaltextrun"/>
          <w:b/>
          <w:bCs/>
          <w:lang w:val="es-ES"/>
        </w:rPr>
        <w:t>CAPÍTULO I.</w:t>
      </w:r>
    </w:p>
    <w:p w14:paraId="0CF23F69" w14:textId="77777777" w:rsidR="00B17357" w:rsidRPr="00842785" w:rsidRDefault="00B17357" w:rsidP="004645FE">
      <w:pPr>
        <w:pStyle w:val="paragraph"/>
        <w:spacing w:before="0" w:beforeAutospacing="0" w:after="0" w:afterAutospacing="0"/>
        <w:jc w:val="center"/>
        <w:textAlignment w:val="baseline"/>
      </w:pPr>
      <w:r w:rsidRPr="00842785">
        <w:rPr>
          <w:rStyle w:val="normaltextrun"/>
          <w:b/>
          <w:bCs/>
          <w:lang w:val="es-ES"/>
        </w:rPr>
        <w:t>DISPOSICIONES GENERALES</w:t>
      </w:r>
      <w:r w:rsidRPr="00842785">
        <w:rPr>
          <w:rStyle w:val="eop"/>
        </w:rPr>
        <w:t> </w:t>
      </w:r>
    </w:p>
    <w:p w14:paraId="44774A3A" w14:textId="77777777" w:rsidR="00B17357" w:rsidRPr="00842785" w:rsidRDefault="00B17357" w:rsidP="004645FE">
      <w:pPr>
        <w:pStyle w:val="paragraph"/>
        <w:spacing w:before="0" w:beforeAutospacing="0" w:after="0" w:afterAutospacing="0"/>
        <w:jc w:val="both"/>
        <w:textAlignment w:val="baseline"/>
      </w:pPr>
      <w:r w:rsidRPr="00842785">
        <w:rPr>
          <w:rStyle w:val="eop"/>
        </w:rPr>
        <w:t> </w:t>
      </w:r>
    </w:p>
    <w:p w14:paraId="064BF688" w14:textId="6D34469D" w:rsidR="00B17357" w:rsidRPr="00842785" w:rsidRDefault="00B17357" w:rsidP="004645FE">
      <w:pPr>
        <w:pStyle w:val="paragraph"/>
        <w:spacing w:before="0" w:beforeAutospacing="0" w:after="0" w:afterAutospacing="0"/>
        <w:jc w:val="both"/>
        <w:textAlignment w:val="baseline"/>
      </w:pPr>
      <w:r w:rsidRPr="00842785">
        <w:rPr>
          <w:rStyle w:val="normaltextrun"/>
          <w:b/>
          <w:bCs/>
        </w:rPr>
        <w:lastRenderedPageBreak/>
        <w:t>A</w:t>
      </w:r>
      <w:r w:rsidR="006F5FB4" w:rsidRPr="00842785">
        <w:rPr>
          <w:rStyle w:val="normaltextrun"/>
          <w:b/>
          <w:bCs/>
        </w:rPr>
        <w:t>rtículo</w:t>
      </w:r>
      <w:r w:rsidRPr="00842785">
        <w:rPr>
          <w:rStyle w:val="normaltextrun"/>
          <w:b/>
          <w:bCs/>
        </w:rPr>
        <w:t xml:space="preserve"> 1</w:t>
      </w:r>
      <w:r w:rsidR="006F5FB4" w:rsidRPr="00842785">
        <w:rPr>
          <w:rStyle w:val="normaltextrun"/>
          <w:b/>
          <w:bCs/>
        </w:rPr>
        <w:t>.</w:t>
      </w:r>
      <w:r w:rsidRPr="00842785">
        <w:rPr>
          <w:rStyle w:val="normaltextrun"/>
          <w:b/>
          <w:bCs/>
        </w:rPr>
        <w:t xml:space="preserve">- </w:t>
      </w:r>
      <w:r w:rsidR="006F5FB4" w:rsidRPr="00842785">
        <w:rPr>
          <w:rStyle w:val="normaltextrun"/>
          <w:b/>
          <w:bCs/>
        </w:rPr>
        <w:t>OBJETO</w:t>
      </w:r>
      <w:r w:rsidRPr="00842785">
        <w:rPr>
          <w:rStyle w:val="normaltextrun"/>
          <w:b/>
          <w:bCs/>
        </w:rPr>
        <w:t xml:space="preserve">. </w:t>
      </w:r>
      <w:r w:rsidRPr="00842785">
        <w:rPr>
          <w:rStyle w:val="normaltextrun"/>
        </w:rPr>
        <w:t>La presente norma tiene como objeto reglamentar la Ley</w:t>
      </w:r>
      <w:r w:rsidR="000662ED" w:rsidRPr="00842785">
        <w:rPr>
          <w:rStyle w:val="normaltextrun"/>
        </w:rPr>
        <w:t xml:space="preserve"> </w:t>
      </w:r>
      <w:r w:rsidR="000662ED" w:rsidRPr="00842785">
        <w:rPr>
          <w:color w:val="000000" w:themeColor="text1"/>
        </w:rPr>
        <w:t>N</w:t>
      </w:r>
      <w:r w:rsidR="00E403B7" w:rsidRPr="00842785">
        <w:rPr>
          <w:color w:val="000000" w:themeColor="text1"/>
        </w:rPr>
        <w:t>o.</w:t>
      </w:r>
      <w:r w:rsidRPr="00842785">
        <w:rPr>
          <w:rStyle w:val="normaltextrun"/>
        </w:rPr>
        <w:t xml:space="preserve"> 10.025, Ley de Fomento </w:t>
      </w:r>
      <w:r w:rsidRPr="00842785">
        <w:rPr>
          <w:rFonts w:eastAsia="Calibri"/>
        </w:rPr>
        <w:t xml:space="preserve">de la </w:t>
      </w:r>
      <w:r w:rsidR="00BD2B2E" w:rsidRPr="00842785">
        <w:rPr>
          <w:rFonts w:eastAsia="Calibri"/>
        </w:rPr>
        <w:t>L</w:t>
      </w:r>
      <w:r w:rsidRPr="00842785">
        <w:rPr>
          <w:rFonts w:eastAsia="Calibri"/>
        </w:rPr>
        <w:t xml:space="preserve">ectura, el </w:t>
      </w:r>
      <w:r w:rsidR="00BD2B2E" w:rsidRPr="00842785">
        <w:rPr>
          <w:rFonts w:eastAsia="Calibri"/>
        </w:rPr>
        <w:t>L</w:t>
      </w:r>
      <w:r w:rsidRPr="00842785">
        <w:rPr>
          <w:rFonts w:eastAsia="Calibri"/>
        </w:rPr>
        <w:t xml:space="preserve">ibro y las </w:t>
      </w:r>
      <w:r w:rsidR="00BD2B2E" w:rsidRPr="00842785">
        <w:rPr>
          <w:rFonts w:eastAsia="Calibri"/>
        </w:rPr>
        <w:t>B</w:t>
      </w:r>
      <w:r w:rsidRPr="00842785">
        <w:rPr>
          <w:rFonts w:eastAsia="Calibri"/>
        </w:rPr>
        <w:t>ibliotecas</w:t>
      </w:r>
      <w:r w:rsidRPr="00842785">
        <w:rPr>
          <w:rStyle w:val="normaltextrun"/>
        </w:rPr>
        <w:t xml:space="preserve">, para </w:t>
      </w:r>
      <w:r w:rsidR="006F5FB4" w:rsidRPr="00842785">
        <w:rPr>
          <w:rStyle w:val="normaltextrun"/>
        </w:rPr>
        <w:t xml:space="preserve">que las instituciones públicas responsables directas de su implementación y en general todo el Estado, puedan </w:t>
      </w:r>
      <w:r w:rsidR="0037003F" w:rsidRPr="00842785">
        <w:rPr>
          <w:rStyle w:val="normaltextrun"/>
        </w:rPr>
        <w:t>desarrollar</w:t>
      </w:r>
      <w:r w:rsidR="004736A3" w:rsidRPr="00842785">
        <w:rPr>
          <w:rStyle w:val="normaltextrun"/>
        </w:rPr>
        <w:t xml:space="preserve"> y ejecutar</w:t>
      </w:r>
      <w:r w:rsidR="006F5FB4" w:rsidRPr="00842785">
        <w:rPr>
          <w:rStyle w:val="normaltextrun"/>
        </w:rPr>
        <w:t xml:space="preserve"> la política nacional, acciones, proyectos y programas orientados al </w:t>
      </w:r>
      <w:r w:rsidRPr="00842785">
        <w:t>fomento de la lectura, la escritura y las bibliotecas del Sistema Nacional de Bibliotecas (</w:t>
      </w:r>
      <w:r w:rsidR="006F5FB4" w:rsidRPr="00842785">
        <w:t>SINABI</w:t>
      </w:r>
      <w:r w:rsidRPr="00842785">
        <w:t>)</w:t>
      </w:r>
      <w:r w:rsidR="006F5FB4" w:rsidRPr="00842785">
        <w:t xml:space="preserve"> del Ministerio de Cultura y Juventud</w:t>
      </w:r>
      <w:r w:rsidR="3205DBBC" w:rsidRPr="00842785">
        <w:t>, bibliotecas</w:t>
      </w:r>
      <w:r w:rsidRPr="00842785">
        <w:t xml:space="preserve"> públicas</w:t>
      </w:r>
      <w:r w:rsidR="703BF843" w:rsidRPr="00842785">
        <w:t xml:space="preserve"> </w:t>
      </w:r>
      <w:r w:rsidR="00E97A8E" w:rsidRPr="00842785">
        <w:t xml:space="preserve">(físicas o digitales) </w:t>
      </w:r>
      <w:r w:rsidR="703BF843" w:rsidRPr="00842785">
        <w:t>y</w:t>
      </w:r>
      <w:r w:rsidRPr="00842785">
        <w:t xml:space="preserve"> </w:t>
      </w:r>
      <w:bookmarkStart w:id="2" w:name="_Hlk170728633"/>
      <w:r w:rsidR="00AF7223" w:rsidRPr="00842785">
        <w:rPr>
          <w:rStyle w:val="cf01"/>
          <w:rFonts w:ascii="Times New Roman" w:hAnsi="Times New Roman" w:cs="Times New Roman"/>
          <w:sz w:val="24"/>
          <w:szCs w:val="24"/>
        </w:rPr>
        <w:t xml:space="preserve">la red de bibliotecas escolares y Centros de Recursos para el </w:t>
      </w:r>
      <w:r w:rsidR="00AF7223" w:rsidRPr="00842785">
        <w:t xml:space="preserve">Aprendizaje </w:t>
      </w:r>
      <w:r w:rsidR="00E97A8E" w:rsidRPr="00842785">
        <w:t xml:space="preserve">dirigido por el Departamento de Bibliotecas Escolares y Centro de Recursos para el Aprendizaje (DBEYCRA) </w:t>
      </w:r>
      <w:r w:rsidR="004779CC" w:rsidRPr="00842785">
        <w:t>del Ministerio de Educación Pública</w:t>
      </w:r>
      <w:bookmarkEnd w:id="2"/>
      <w:r w:rsidRPr="00842785">
        <w:t>; así como</w:t>
      </w:r>
      <w:r w:rsidR="3176C7C4" w:rsidRPr="00842785">
        <w:t>,</w:t>
      </w:r>
      <w:r w:rsidRPr="00842785">
        <w:t xml:space="preserve"> a la producción y circulación del libro en cualquier soporte</w:t>
      </w:r>
      <w:r w:rsidR="004779CC" w:rsidRPr="00842785">
        <w:t>. De igual forma, la presente normativa procurará desarrollar acciones favorables para que</w:t>
      </w:r>
      <w:r w:rsidRPr="00842785">
        <w:t xml:space="preserve"> las entidades, los procesos y los recursos relativos </w:t>
      </w:r>
      <w:r w:rsidR="004779CC" w:rsidRPr="00842785">
        <w:t>al fomento de la lectura, la escritura y la gestión de las bibliotecas, se vea</w:t>
      </w:r>
      <w:r w:rsidR="00E403B7" w:rsidRPr="00842785">
        <w:t>n</w:t>
      </w:r>
      <w:r w:rsidR="004779CC" w:rsidRPr="00842785">
        <w:t xml:space="preserve"> fortalecida</w:t>
      </w:r>
      <w:r w:rsidR="00135143" w:rsidRPr="00842785">
        <w:t>s</w:t>
      </w:r>
      <w:r w:rsidR="004779CC" w:rsidRPr="00842785">
        <w:t>.</w:t>
      </w:r>
    </w:p>
    <w:p w14:paraId="30567AF6" w14:textId="2B3D725C" w:rsidR="00B17357" w:rsidRPr="00842785" w:rsidRDefault="00B17357" w:rsidP="004645FE">
      <w:pPr>
        <w:pStyle w:val="paragraph"/>
        <w:spacing w:before="0" w:beforeAutospacing="0" w:after="0" w:afterAutospacing="0"/>
        <w:jc w:val="both"/>
        <w:textAlignment w:val="baseline"/>
      </w:pPr>
    </w:p>
    <w:p w14:paraId="00B7FA00" w14:textId="7A328432" w:rsidR="00B17357" w:rsidRPr="00842785" w:rsidRDefault="00B17357" w:rsidP="004645FE">
      <w:pPr>
        <w:pStyle w:val="paragraph"/>
        <w:spacing w:before="0" w:beforeAutospacing="0" w:after="0" w:afterAutospacing="0"/>
        <w:jc w:val="both"/>
        <w:textAlignment w:val="baseline"/>
      </w:pPr>
      <w:r w:rsidRPr="00842785">
        <w:rPr>
          <w:rStyle w:val="normaltextrun"/>
          <w:b/>
          <w:bCs/>
        </w:rPr>
        <w:t>A</w:t>
      </w:r>
      <w:r w:rsidR="006F5FB4" w:rsidRPr="00842785">
        <w:rPr>
          <w:rStyle w:val="normaltextrun"/>
          <w:b/>
          <w:bCs/>
        </w:rPr>
        <w:t>rtículo</w:t>
      </w:r>
      <w:r w:rsidRPr="00842785">
        <w:rPr>
          <w:rStyle w:val="normaltextrun"/>
          <w:b/>
          <w:bCs/>
        </w:rPr>
        <w:t xml:space="preserve"> 2</w:t>
      </w:r>
      <w:r w:rsidR="006F5FB4" w:rsidRPr="00842785">
        <w:rPr>
          <w:rStyle w:val="normaltextrun"/>
          <w:b/>
          <w:bCs/>
        </w:rPr>
        <w:t>.</w:t>
      </w:r>
      <w:r w:rsidRPr="00842785">
        <w:rPr>
          <w:rStyle w:val="normaltextrun"/>
          <w:b/>
          <w:bCs/>
        </w:rPr>
        <w:t xml:space="preserve">- </w:t>
      </w:r>
      <w:r w:rsidR="006F5FB4" w:rsidRPr="00842785">
        <w:rPr>
          <w:rStyle w:val="normaltextrun"/>
          <w:b/>
          <w:bCs/>
        </w:rPr>
        <w:t>DECLARATORIA DE INTERÉS PÚBLICO</w:t>
      </w:r>
      <w:r w:rsidRPr="00842785">
        <w:rPr>
          <w:rStyle w:val="normaltextrun"/>
          <w:b/>
          <w:bCs/>
        </w:rPr>
        <w:t>.</w:t>
      </w:r>
      <w:r w:rsidRPr="00842785">
        <w:rPr>
          <w:rStyle w:val="normaltextrun"/>
        </w:rPr>
        <w:t xml:space="preserve"> Se declaran de interés público las políticas, estrategias</w:t>
      </w:r>
      <w:r w:rsidR="006F5FB4" w:rsidRPr="00842785">
        <w:rPr>
          <w:rStyle w:val="normaltextrun"/>
        </w:rPr>
        <w:t>,</w:t>
      </w:r>
      <w:r w:rsidRPr="00842785">
        <w:rPr>
          <w:rStyle w:val="normaltextrun"/>
        </w:rPr>
        <w:t xml:space="preserve"> programas</w:t>
      </w:r>
      <w:r w:rsidR="006F5FB4" w:rsidRPr="00842785">
        <w:rPr>
          <w:rStyle w:val="normaltextrun"/>
        </w:rPr>
        <w:t xml:space="preserve"> y acciones</w:t>
      </w:r>
      <w:r w:rsidRPr="00842785">
        <w:rPr>
          <w:rStyle w:val="normaltextrun"/>
        </w:rPr>
        <w:t xml:space="preserve"> que</w:t>
      </w:r>
      <w:r w:rsidR="006F5FB4" w:rsidRPr="00842785">
        <w:rPr>
          <w:rStyle w:val="normaltextrun"/>
        </w:rPr>
        <w:t>,</w:t>
      </w:r>
      <w:r w:rsidRPr="00842785">
        <w:rPr>
          <w:rStyle w:val="normaltextrun"/>
        </w:rPr>
        <w:t xml:space="preserve"> al amparo de la Ley </w:t>
      </w:r>
      <w:r w:rsidR="000662ED" w:rsidRPr="00842785">
        <w:rPr>
          <w:color w:val="000000"/>
        </w:rPr>
        <w:t>N</w:t>
      </w:r>
      <w:r w:rsidR="004760B3" w:rsidRPr="00842785">
        <w:rPr>
          <w:color w:val="000000"/>
        </w:rPr>
        <w:t>o.</w:t>
      </w:r>
      <w:r w:rsidR="000662ED" w:rsidRPr="00842785">
        <w:rPr>
          <w:color w:val="000000"/>
        </w:rPr>
        <w:t xml:space="preserve"> </w:t>
      </w:r>
      <w:r w:rsidRPr="00842785">
        <w:rPr>
          <w:rStyle w:val="normaltextrun"/>
        </w:rPr>
        <w:t>10.0</w:t>
      </w:r>
      <w:r w:rsidR="006F5FB4" w:rsidRPr="00842785">
        <w:rPr>
          <w:rStyle w:val="normaltextrun"/>
        </w:rPr>
        <w:t>25</w:t>
      </w:r>
      <w:r w:rsidRPr="00842785">
        <w:rPr>
          <w:rStyle w:val="normaltextrun"/>
        </w:rPr>
        <w:t xml:space="preserve">, </w:t>
      </w:r>
      <w:r w:rsidR="006F5FB4" w:rsidRPr="00842785">
        <w:rPr>
          <w:rFonts w:eastAsia="Calibri"/>
          <w:lang w:val="es-ES"/>
        </w:rPr>
        <w:t xml:space="preserve">Ley de Fomento de la Lectura, </w:t>
      </w:r>
      <w:r w:rsidR="00BD2B2E" w:rsidRPr="00842785">
        <w:rPr>
          <w:rStyle w:val="normaltextrun"/>
        </w:rPr>
        <w:t>e</w:t>
      </w:r>
      <w:r w:rsidR="006F5FB4" w:rsidRPr="00842785">
        <w:rPr>
          <w:rStyle w:val="normaltextrun"/>
        </w:rPr>
        <w:t xml:space="preserve">l Libro y </w:t>
      </w:r>
      <w:r w:rsidR="00BD2B2E" w:rsidRPr="00842785">
        <w:rPr>
          <w:rStyle w:val="normaltextrun"/>
        </w:rPr>
        <w:t>l</w:t>
      </w:r>
      <w:r w:rsidR="006F5FB4" w:rsidRPr="00842785">
        <w:rPr>
          <w:rStyle w:val="normaltextrun"/>
        </w:rPr>
        <w:t>as Bibliotecas</w:t>
      </w:r>
      <w:r w:rsidRPr="00842785">
        <w:rPr>
          <w:rStyle w:val="normaltextrun"/>
        </w:rPr>
        <w:t xml:space="preserve">, y del presente reglamento, se emitan, instando a todas las instituciones de la </w:t>
      </w:r>
      <w:r w:rsidR="45793B65" w:rsidRPr="00842785">
        <w:rPr>
          <w:rStyle w:val="normaltextrun"/>
        </w:rPr>
        <w:t>a</w:t>
      </w:r>
      <w:r w:rsidRPr="00842785">
        <w:rPr>
          <w:rStyle w:val="normaltextrun"/>
        </w:rPr>
        <w:t xml:space="preserve">dministración </w:t>
      </w:r>
      <w:r w:rsidR="512E7B7D" w:rsidRPr="00842785">
        <w:rPr>
          <w:rStyle w:val="normaltextrun"/>
        </w:rPr>
        <w:t>c</w:t>
      </w:r>
      <w:r w:rsidRPr="00842785">
        <w:rPr>
          <w:rStyle w:val="normaltextrun"/>
        </w:rPr>
        <w:t>entral, gobiernos municipales</w:t>
      </w:r>
      <w:r w:rsidR="006F5FB4" w:rsidRPr="00842785">
        <w:rPr>
          <w:rStyle w:val="normaltextrun"/>
        </w:rPr>
        <w:t>,</w:t>
      </w:r>
      <w:r w:rsidRPr="00842785">
        <w:rPr>
          <w:rStyle w:val="normaltextrun"/>
        </w:rPr>
        <w:t xml:space="preserve"> entes descentralizados</w:t>
      </w:r>
      <w:r w:rsidR="00E403B7" w:rsidRPr="00842785">
        <w:rPr>
          <w:rStyle w:val="normaltextrun"/>
        </w:rPr>
        <w:t>,</w:t>
      </w:r>
      <w:r w:rsidR="006F5FB4" w:rsidRPr="00842785">
        <w:rPr>
          <w:rStyle w:val="normaltextrun"/>
        </w:rPr>
        <w:t xml:space="preserve"> empresas públicas</w:t>
      </w:r>
      <w:r w:rsidR="00E403B7" w:rsidRPr="00842785">
        <w:rPr>
          <w:rStyle w:val="normaltextrun"/>
        </w:rPr>
        <w:t>,</w:t>
      </w:r>
      <w:r w:rsidR="006F5FB4" w:rsidRPr="00842785">
        <w:rPr>
          <w:rStyle w:val="normaltextrun"/>
        </w:rPr>
        <w:t xml:space="preserve"> </w:t>
      </w:r>
      <w:r w:rsidR="00E403B7" w:rsidRPr="00842785">
        <w:rPr>
          <w:rStyle w:val="normaltextrun"/>
        </w:rPr>
        <w:t xml:space="preserve">universidades y centros educativos públicos y privados </w:t>
      </w:r>
      <w:r w:rsidRPr="00842785">
        <w:rPr>
          <w:rStyle w:val="normaltextrun"/>
        </w:rPr>
        <w:t>a priorizar la asignación de recursos y prestar la colaboración necesaria para garantizar su implementación.</w:t>
      </w:r>
    </w:p>
    <w:p w14:paraId="2CFE822E" w14:textId="77777777" w:rsidR="00B17357" w:rsidRPr="00842785" w:rsidRDefault="00B17357" w:rsidP="004645FE">
      <w:pPr>
        <w:pStyle w:val="paragraph"/>
        <w:spacing w:before="0" w:beforeAutospacing="0" w:after="0" w:afterAutospacing="0"/>
        <w:jc w:val="both"/>
        <w:textAlignment w:val="baseline"/>
      </w:pPr>
      <w:r w:rsidRPr="00842785">
        <w:rPr>
          <w:rStyle w:val="eop"/>
        </w:rPr>
        <w:t> </w:t>
      </w:r>
    </w:p>
    <w:p w14:paraId="79CCDC6C" w14:textId="28143B5D" w:rsidR="00E34928" w:rsidRPr="00842785" w:rsidRDefault="006F5FB4" w:rsidP="004645FE">
      <w:pPr>
        <w:pStyle w:val="paragraph"/>
        <w:spacing w:before="0" w:beforeAutospacing="0" w:after="0" w:afterAutospacing="0"/>
        <w:jc w:val="both"/>
        <w:textAlignment w:val="baseline"/>
        <w:rPr>
          <w:rStyle w:val="normaltextrun"/>
        </w:rPr>
      </w:pPr>
      <w:r w:rsidRPr="00842785">
        <w:rPr>
          <w:rStyle w:val="normaltextrun"/>
          <w:b/>
          <w:bCs/>
        </w:rPr>
        <w:t>Artículo</w:t>
      </w:r>
      <w:r w:rsidR="00B17357" w:rsidRPr="00842785">
        <w:rPr>
          <w:rStyle w:val="normaltextrun"/>
          <w:b/>
          <w:bCs/>
        </w:rPr>
        <w:t xml:space="preserve"> 3</w:t>
      </w:r>
      <w:r w:rsidRPr="00842785">
        <w:rPr>
          <w:rStyle w:val="normaltextrun"/>
          <w:b/>
          <w:bCs/>
        </w:rPr>
        <w:t>.</w:t>
      </w:r>
      <w:r w:rsidR="00B17357" w:rsidRPr="00842785">
        <w:rPr>
          <w:rStyle w:val="normaltextrun"/>
          <w:b/>
          <w:bCs/>
        </w:rPr>
        <w:t xml:space="preserve">- </w:t>
      </w:r>
      <w:r w:rsidRPr="00842785">
        <w:rPr>
          <w:rStyle w:val="normaltextrun"/>
          <w:b/>
          <w:bCs/>
        </w:rPr>
        <w:t>DEFINICIONES.</w:t>
      </w:r>
      <w:r w:rsidR="00B17357" w:rsidRPr="00842785">
        <w:rPr>
          <w:rStyle w:val="normaltextrun"/>
        </w:rPr>
        <w:t xml:space="preserve"> En adición </w:t>
      </w:r>
      <w:r w:rsidR="76A28EA7" w:rsidRPr="00842785">
        <w:rPr>
          <w:rStyle w:val="normaltextrun"/>
        </w:rPr>
        <w:t>con</w:t>
      </w:r>
      <w:r w:rsidR="00B17357" w:rsidRPr="00842785">
        <w:rPr>
          <w:rStyle w:val="normaltextrun"/>
        </w:rPr>
        <w:t xml:space="preserve"> las definiciones contenidas en la Ley </w:t>
      </w:r>
      <w:r w:rsidR="004760B3" w:rsidRPr="00842785">
        <w:rPr>
          <w:rStyle w:val="normaltextrun"/>
        </w:rPr>
        <w:t xml:space="preserve">No. </w:t>
      </w:r>
      <w:r w:rsidR="00B17357" w:rsidRPr="00842785">
        <w:rPr>
          <w:rStyle w:val="normaltextrun"/>
        </w:rPr>
        <w:t xml:space="preserve">10.025 para la adecuada interpretación e implementación de dicha norma, se definen los siguientes conceptos: </w:t>
      </w:r>
    </w:p>
    <w:p w14:paraId="41B2539A" w14:textId="77777777" w:rsidR="00B17357" w:rsidRPr="00842785" w:rsidRDefault="00B17357" w:rsidP="004645FE">
      <w:pPr>
        <w:pStyle w:val="paragraph"/>
        <w:spacing w:before="0" w:beforeAutospacing="0" w:after="0" w:afterAutospacing="0"/>
        <w:jc w:val="both"/>
        <w:textAlignment w:val="baseline"/>
      </w:pPr>
    </w:p>
    <w:p w14:paraId="35283583" w14:textId="5DF1B39F" w:rsidR="00B17357" w:rsidRPr="00842785" w:rsidRDefault="00B17357" w:rsidP="004645FE">
      <w:pPr>
        <w:pStyle w:val="Prrafodelista"/>
        <w:numPr>
          <w:ilvl w:val="0"/>
          <w:numId w:val="2"/>
        </w:numPr>
        <w:spacing w:after="0" w:line="240" w:lineRule="auto"/>
        <w:jc w:val="both"/>
        <w:rPr>
          <w:rFonts w:ascii="Times New Roman" w:eastAsia="Calibri" w:hAnsi="Times New Roman" w:cs="Times New Roman"/>
          <w:sz w:val="24"/>
          <w:szCs w:val="24"/>
        </w:rPr>
      </w:pPr>
      <w:r w:rsidRPr="00842785">
        <w:rPr>
          <w:rFonts w:ascii="Times New Roman" w:eastAsia="Calibri" w:hAnsi="Times New Roman" w:cs="Times New Roman"/>
          <w:b/>
          <w:bCs/>
          <w:sz w:val="24"/>
          <w:szCs w:val="24"/>
        </w:rPr>
        <w:t>Agencia ISBN:</w:t>
      </w:r>
      <w:r w:rsidR="5770C77C" w:rsidRPr="00842785">
        <w:rPr>
          <w:rFonts w:ascii="Times New Roman" w:eastAsia="Calibri" w:hAnsi="Times New Roman" w:cs="Times New Roman"/>
          <w:sz w:val="24"/>
          <w:szCs w:val="24"/>
        </w:rPr>
        <w:t xml:space="preserve"> </w:t>
      </w:r>
      <w:r w:rsidR="00EC7748" w:rsidRPr="00842785">
        <w:rPr>
          <w:rFonts w:ascii="Times New Roman" w:eastAsia="Calibri" w:hAnsi="Times New Roman" w:cs="Times New Roman"/>
          <w:sz w:val="24"/>
          <w:szCs w:val="24"/>
        </w:rPr>
        <w:t>e</w:t>
      </w:r>
      <w:r w:rsidR="5770C77C" w:rsidRPr="00842785">
        <w:rPr>
          <w:rFonts w:ascii="Times New Roman" w:eastAsia="Calibri" w:hAnsi="Times New Roman" w:cs="Times New Roman"/>
          <w:sz w:val="24"/>
          <w:szCs w:val="24"/>
        </w:rPr>
        <w:t xml:space="preserve">ntidad responsable del control del ISBN. En Costa Rica se encuentra </w:t>
      </w:r>
      <w:r w:rsidR="00D80233" w:rsidRPr="00842785">
        <w:rPr>
          <w:rFonts w:ascii="Times New Roman" w:eastAsia="Calibri" w:hAnsi="Times New Roman" w:cs="Times New Roman"/>
          <w:sz w:val="24"/>
          <w:szCs w:val="24"/>
        </w:rPr>
        <w:t>en el</w:t>
      </w:r>
      <w:r w:rsidR="5770C77C" w:rsidRPr="00842785">
        <w:rPr>
          <w:rFonts w:ascii="Times New Roman" w:eastAsia="Calibri" w:hAnsi="Times New Roman" w:cs="Times New Roman"/>
          <w:sz w:val="24"/>
          <w:szCs w:val="24"/>
        </w:rPr>
        <w:t xml:space="preserve"> SINABI, </w:t>
      </w:r>
      <w:r w:rsidR="00D80233" w:rsidRPr="00842785">
        <w:rPr>
          <w:rFonts w:ascii="Times New Roman" w:eastAsia="Calibri" w:hAnsi="Times New Roman" w:cs="Times New Roman"/>
          <w:sz w:val="24"/>
          <w:szCs w:val="24"/>
        </w:rPr>
        <w:t xml:space="preserve">Benemérita </w:t>
      </w:r>
      <w:r w:rsidR="5770C77C" w:rsidRPr="00842785">
        <w:rPr>
          <w:rFonts w:ascii="Times New Roman" w:eastAsia="Calibri" w:hAnsi="Times New Roman" w:cs="Times New Roman"/>
          <w:sz w:val="24"/>
          <w:szCs w:val="24"/>
        </w:rPr>
        <w:t xml:space="preserve">Biblioteca Nacional. Busca estimular la cooperación de editores y distribuidores vinculados con la </w:t>
      </w:r>
      <w:r w:rsidR="00AB538E" w:rsidRPr="00842785">
        <w:rPr>
          <w:rFonts w:ascii="Times New Roman" w:eastAsia="Calibri" w:hAnsi="Times New Roman" w:cs="Times New Roman"/>
          <w:sz w:val="24"/>
          <w:szCs w:val="24"/>
        </w:rPr>
        <w:t>i</w:t>
      </w:r>
      <w:r w:rsidR="5770C77C" w:rsidRPr="00842785">
        <w:rPr>
          <w:rFonts w:ascii="Times New Roman" w:eastAsia="Calibri" w:hAnsi="Times New Roman" w:cs="Times New Roman"/>
          <w:sz w:val="24"/>
          <w:szCs w:val="24"/>
        </w:rPr>
        <w:t xml:space="preserve">ndustria editorial y el comercio del libro. La obligatoriedad del uso del ISBN en nuestro país se estableció por medio del Decreto </w:t>
      </w:r>
      <w:r w:rsidR="000662ED" w:rsidRPr="00842785">
        <w:rPr>
          <w:rFonts w:ascii="Times New Roman" w:eastAsia="Times New Roman" w:hAnsi="Times New Roman" w:cs="Times New Roman"/>
          <w:color w:val="000000"/>
          <w:sz w:val="24"/>
          <w:szCs w:val="24"/>
          <w:lang w:eastAsia="es-CR"/>
        </w:rPr>
        <w:t>N</w:t>
      </w:r>
      <w:r w:rsidR="004760B3" w:rsidRPr="00842785">
        <w:rPr>
          <w:rFonts w:ascii="Times New Roman" w:eastAsia="Times New Roman" w:hAnsi="Times New Roman" w:cs="Times New Roman"/>
          <w:color w:val="000000"/>
          <w:sz w:val="24"/>
          <w:szCs w:val="24"/>
          <w:lang w:eastAsia="es-CR"/>
        </w:rPr>
        <w:t>o.</w:t>
      </w:r>
      <w:r w:rsidR="5770C77C" w:rsidRPr="00842785">
        <w:rPr>
          <w:rFonts w:ascii="Times New Roman" w:eastAsia="Calibri" w:hAnsi="Times New Roman" w:cs="Times New Roman"/>
          <w:sz w:val="24"/>
          <w:szCs w:val="24"/>
        </w:rPr>
        <w:t xml:space="preserve"> 14377-C de 6 de abril de 1983, fecha en que se crea la Agencia Nacional ISBN. </w:t>
      </w:r>
      <w:r w:rsidR="00AB538E" w:rsidRPr="00842785">
        <w:rPr>
          <w:rFonts w:ascii="Times New Roman" w:eastAsia="Calibri" w:hAnsi="Times New Roman" w:cs="Times New Roman"/>
          <w:sz w:val="24"/>
          <w:szCs w:val="24"/>
        </w:rPr>
        <w:t xml:space="preserve">El </w:t>
      </w:r>
      <w:r w:rsidR="5770C77C" w:rsidRPr="00842785">
        <w:rPr>
          <w:rFonts w:ascii="Times New Roman" w:eastAsia="Calibri" w:hAnsi="Times New Roman" w:cs="Times New Roman"/>
          <w:sz w:val="24"/>
          <w:szCs w:val="24"/>
        </w:rPr>
        <w:t xml:space="preserve">ISBN </w:t>
      </w:r>
      <w:r w:rsidR="00AB538E" w:rsidRPr="00842785">
        <w:rPr>
          <w:rFonts w:ascii="Times New Roman" w:eastAsia="Calibri" w:hAnsi="Times New Roman" w:cs="Times New Roman"/>
          <w:sz w:val="24"/>
          <w:szCs w:val="24"/>
        </w:rPr>
        <w:t>(</w:t>
      </w:r>
      <w:r w:rsidR="5770C77C" w:rsidRPr="00842785">
        <w:rPr>
          <w:rFonts w:ascii="Times New Roman" w:eastAsia="Calibri" w:hAnsi="Times New Roman" w:cs="Times New Roman"/>
          <w:i/>
          <w:iCs/>
          <w:sz w:val="24"/>
          <w:szCs w:val="24"/>
        </w:rPr>
        <w:t xml:space="preserve">International Standard Book </w:t>
      </w:r>
      <w:proofErr w:type="spellStart"/>
      <w:r w:rsidR="5770C77C" w:rsidRPr="00842785">
        <w:rPr>
          <w:rFonts w:ascii="Times New Roman" w:eastAsia="Calibri" w:hAnsi="Times New Roman" w:cs="Times New Roman"/>
          <w:i/>
          <w:iCs/>
          <w:sz w:val="24"/>
          <w:szCs w:val="24"/>
        </w:rPr>
        <w:t>Number</w:t>
      </w:r>
      <w:proofErr w:type="spellEnd"/>
      <w:r w:rsidR="009A4167" w:rsidRPr="00842785">
        <w:rPr>
          <w:rFonts w:ascii="Times New Roman" w:eastAsia="Calibri" w:hAnsi="Times New Roman" w:cs="Times New Roman"/>
          <w:sz w:val="24"/>
          <w:szCs w:val="24"/>
        </w:rPr>
        <w:t xml:space="preserve"> -</w:t>
      </w:r>
      <w:r w:rsidR="00AB538E" w:rsidRPr="00842785">
        <w:rPr>
          <w:rFonts w:ascii="Times New Roman" w:eastAsia="Calibri" w:hAnsi="Times New Roman" w:cs="Times New Roman"/>
          <w:sz w:val="24"/>
          <w:szCs w:val="24"/>
        </w:rPr>
        <w:t xml:space="preserve"> </w:t>
      </w:r>
      <w:r w:rsidR="5770C77C" w:rsidRPr="00842785">
        <w:rPr>
          <w:rFonts w:ascii="Times New Roman" w:eastAsia="Calibri" w:hAnsi="Times New Roman" w:cs="Times New Roman"/>
          <w:sz w:val="24"/>
          <w:szCs w:val="24"/>
        </w:rPr>
        <w:t xml:space="preserve">Número </w:t>
      </w:r>
      <w:r w:rsidR="00AB538E" w:rsidRPr="00842785">
        <w:rPr>
          <w:rFonts w:ascii="Times New Roman" w:eastAsia="Calibri" w:hAnsi="Times New Roman" w:cs="Times New Roman"/>
          <w:sz w:val="24"/>
          <w:szCs w:val="24"/>
        </w:rPr>
        <w:t>i</w:t>
      </w:r>
      <w:r w:rsidR="5770C77C" w:rsidRPr="00842785">
        <w:rPr>
          <w:rFonts w:ascii="Times New Roman" w:eastAsia="Calibri" w:hAnsi="Times New Roman" w:cs="Times New Roman"/>
          <w:sz w:val="24"/>
          <w:szCs w:val="24"/>
        </w:rPr>
        <w:t xml:space="preserve">nternacional </w:t>
      </w:r>
      <w:r w:rsidR="00AB538E" w:rsidRPr="00842785">
        <w:rPr>
          <w:rFonts w:ascii="Times New Roman" w:eastAsia="Calibri" w:hAnsi="Times New Roman" w:cs="Times New Roman"/>
          <w:sz w:val="24"/>
          <w:szCs w:val="24"/>
        </w:rPr>
        <w:t>n</w:t>
      </w:r>
      <w:r w:rsidR="5770C77C" w:rsidRPr="00842785">
        <w:rPr>
          <w:rFonts w:ascii="Times New Roman" w:eastAsia="Calibri" w:hAnsi="Times New Roman" w:cs="Times New Roman"/>
          <w:sz w:val="24"/>
          <w:szCs w:val="24"/>
        </w:rPr>
        <w:t xml:space="preserve">ormalizado del </w:t>
      </w:r>
      <w:r w:rsidR="00AB538E" w:rsidRPr="00842785">
        <w:rPr>
          <w:rFonts w:ascii="Times New Roman" w:eastAsia="Calibri" w:hAnsi="Times New Roman" w:cs="Times New Roman"/>
          <w:sz w:val="24"/>
          <w:szCs w:val="24"/>
        </w:rPr>
        <w:t>l</w:t>
      </w:r>
      <w:r w:rsidR="5770C77C" w:rsidRPr="00842785">
        <w:rPr>
          <w:rFonts w:ascii="Times New Roman" w:eastAsia="Calibri" w:hAnsi="Times New Roman" w:cs="Times New Roman"/>
          <w:sz w:val="24"/>
          <w:szCs w:val="24"/>
        </w:rPr>
        <w:t>ibro) es un identificador internacional único para las publicaciones monográficas. Instrumento esencial para la producción, la distribución, los análisis de ventas y los sistemas de almacenamiento de datos bibliográficos en el comercio del libro.</w:t>
      </w:r>
    </w:p>
    <w:p w14:paraId="7271A3FF" w14:textId="01607C74" w:rsidR="00EC7748" w:rsidRPr="00842785" w:rsidRDefault="00EC7748" w:rsidP="004645FE">
      <w:pPr>
        <w:pStyle w:val="Prrafodelista"/>
        <w:numPr>
          <w:ilvl w:val="0"/>
          <w:numId w:val="2"/>
        </w:numPr>
        <w:spacing w:after="0" w:line="240" w:lineRule="auto"/>
        <w:jc w:val="both"/>
        <w:rPr>
          <w:rFonts w:ascii="Times New Roman" w:eastAsia="Calibri" w:hAnsi="Times New Roman" w:cs="Times New Roman"/>
          <w:sz w:val="24"/>
          <w:szCs w:val="24"/>
        </w:rPr>
      </w:pPr>
      <w:bookmarkStart w:id="3" w:name="_Hlk170729058"/>
      <w:r w:rsidRPr="00842785">
        <w:rPr>
          <w:rFonts w:ascii="Times New Roman" w:eastAsia="Calibri" w:hAnsi="Times New Roman" w:cs="Times New Roman"/>
          <w:b/>
          <w:bCs/>
          <w:sz w:val="24"/>
          <w:szCs w:val="24"/>
        </w:rPr>
        <w:t>Animación</w:t>
      </w:r>
      <w:r w:rsidR="00741E0A" w:rsidRPr="00842785">
        <w:rPr>
          <w:rFonts w:ascii="Times New Roman" w:eastAsia="Calibri" w:hAnsi="Times New Roman" w:cs="Times New Roman"/>
          <w:b/>
          <w:bCs/>
          <w:sz w:val="24"/>
          <w:szCs w:val="24"/>
        </w:rPr>
        <w:t xml:space="preserve"> de la lectura</w:t>
      </w:r>
      <w:r w:rsidRPr="00842785">
        <w:rPr>
          <w:rFonts w:ascii="Times New Roman" w:eastAsia="Calibri" w:hAnsi="Times New Roman" w:cs="Times New Roman"/>
          <w:b/>
          <w:bCs/>
          <w:sz w:val="24"/>
          <w:szCs w:val="24"/>
        </w:rPr>
        <w:t>:</w:t>
      </w:r>
      <w:r w:rsidRPr="00842785">
        <w:rPr>
          <w:rFonts w:ascii="Times New Roman" w:eastAsia="Calibri" w:hAnsi="Times New Roman" w:cs="Times New Roman"/>
          <w:sz w:val="24"/>
          <w:szCs w:val="24"/>
        </w:rPr>
        <w:t xml:space="preserve"> </w:t>
      </w:r>
      <w:r w:rsidR="00E97A8E" w:rsidRPr="00842785">
        <w:rPr>
          <w:rFonts w:ascii="Times New Roman" w:eastAsia="Calibri" w:hAnsi="Times New Roman" w:cs="Times New Roman"/>
          <w:sz w:val="24"/>
          <w:szCs w:val="24"/>
        </w:rPr>
        <w:t>s</w:t>
      </w:r>
      <w:r w:rsidR="00741E0A" w:rsidRPr="00842785">
        <w:rPr>
          <w:rFonts w:ascii="Times New Roman" w:eastAsia="Calibri" w:hAnsi="Times New Roman" w:cs="Times New Roman"/>
          <w:sz w:val="24"/>
          <w:szCs w:val="24"/>
        </w:rPr>
        <w:t>e refiere a las actividades y estrategias que buscan despertar y mantener el interés por la lectura de manera lúdica y creativa, creando un vínculo con el lector. Estas actividades suelen incluir talleres, juegos, dramatizaciones y eventos que hacen que la lectura sea una experiencia placentera y atractiva</w:t>
      </w:r>
      <w:bookmarkEnd w:id="3"/>
      <w:r w:rsidR="00741E0A" w:rsidRPr="00842785">
        <w:rPr>
          <w:rFonts w:ascii="Times New Roman" w:eastAsia="Calibri" w:hAnsi="Times New Roman" w:cs="Times New Roman"/>
          <w:sz w:val="24"/>
          <w:szCs w:val="24"/>
        </w:rPr>
        <w:t>.</w:t>
      </w:r>
    </w:p>
    <w:p w14:paraId="313FB3E9" w14:textId="65EE6011" w:rsidR="009A7B35" w:rsidRPr="00842785" w:rsidRDefault="001622D4" w:rsidP="004645FE">
      <w:pPr>
        <w:pStyle w:val="Prrafodelista"/>
        <w:numPr>
          <w:ilvl w:val="0"/>
          <w:numId w:val="2"/>
        </w:numPr>
        <w:spacing w:after="0" w:line="240" w:lineRule="auto"/>
        <w:jc w:val="both"/>
        <w:rPr>
          <w:rFonts w:ascii="Times New Roman" w:eastAsia="Calibri" w:hAnsi="Times New Roman" w:cs="Times New Roman"/>
          <w:sz w:val="24"/>
          <w:szCs w:val="24"/>
        </w:rPr>
      </w:pPr>
      <w:bookmarkStart w:id="4" w:name="_Hlk170318037"/>
      <w:r w:rsidRPr="00842785">
        <w:rPr>
          <w:rFonts w:ascii="Times New Roman" w:eastAsia="Calibri" w:hAnsi="Times New Roman" w:cs="Times New Roman"/>
          <w:b/>
          <w:bCs/>
          <w:sz w:val="24"/>
          <w:szCs w:val="24"/>
        </w:rPr>
        <w:t>Autor:</w:t>
      </w:r>
      <w:r w:rsidRPr="00842785">
        <w:rPr>
          <w:rFonts w:ascii="Times New Roman" w:eastAsia="Calibri" w:hAnsi="Times New Roman" w:cs="Times New Roman"/>
          <w:sz w:val="24"/>
          <w:szCs w:val="24"/>
        </w:rPr>
        <w:t xml:space="preserve"> </w:t>
      </w:r>
      <w:r w:rsidR="00410317" w:rsidRPr="00842785">
        <w:rPr>
          <w:rFonts w:ascii="Times New Roman" w:hAnsi="Times New Roman" w:cs="Times New Roman"/>
          <w:color w:val="010101"/>
          <w:kern w:val="0"/>
          <w:sz w:val="24"/>
          <w:szCs w:val="24"/>
          <w:lang w:val="es-MX"/>
        </w:rPr>
        <w:t xml:space="preserve">toda persona física </w:t>
      </w:r>
      <w:r w:rsidR="00A03799" w:rsidRPr="00842785">
        <w:rPr>
          <w:rFonts w:ascii="Times New Roman" w:hAnsi="Times New Roman" w:cs="Times New Roman"/>
          <w:color w:val="010101"/>
          <w:kern w:val="0"/>
          <w:sz w:val="24"/>
          <w:szCs w:val="24"/>
          <w:lang w:val="es-MX"/>
        </w:rPr>
        <w:t xml:space="preserve">o natural </w:t>
      </w:r>
      <w:r w:rsidR="00410317" w:rsidRPr="00842785">
        <w:rPr>
          <w:rFonts w:ascii="Times New Roman" w:hAnsi="Times New Roman" w:cs="Times New Roman"/>
          <w:color w:val="010101"/>
          <w:kern w:val="0"/>
          <w:sz w:val="24"/>
          <w:szCs w:val="24"/>
          <w:lang w:val="es-MX"/>
        </w:rPr>
        <w:t xml:space="preserve">que </w:t>
      </w:r>
      <w:r w:rsidR="00A03799" w:rsidRPr="00842785">
        <w:rPr>
          <w:rFonts w:ascii="Times New Roman" w:hAnsi="Times New Roman" w:cs="Times New Roman"/>
          <w:color w:val="010101"/>
          <w:kern w:val="0"/>
          <w:sz w:val="24"/>
          <w:szCs w:val="24"/>
          <w:lang w:val="es-MX"/>
        </w:rPr>
        <w:t>int</w:t>
      </w:r>
      <w:r w:rsidR="00410317" w:rsidRPr="00842785">
        <w:rPr>
          <w:rFonts w:ascii="Times New Roman" w:hAnsi="Times New Roman" w:cs="Times New Roman"/>
          <w:color w:val="010101"/>
          <w:kern w:val="0"/>
          <w:sz w:val="24"/>
          <w:szCs w:val="24"/>
          <w:lang w:val="es-MX"/>
        </w:rPr>
        <w:t>ervenga en la creación de una obra intelectual originaria o derivada, como el escritor, el ilustrador, el fotógrafo, el antologador, el compilador o el traductor.</w:t>
      </w:r>
      <w:r w:rsidR="00A03799" w:rsidRPr="00842785">
        <w:rPr>
          <w:rFonts w:ascii="Times New Roman" w:hAnsi="Times New Roman" w:cs="Times New Roman"/>
          <w:color w:val="010101"/>
          <w:kern w:val="0"/>
          <w:sz w:val="24"/>
          <w:szCs w:val="24"/>
          <w:lang w:val="es-MX"/>
        </w:rPr>
        <w:t xml:space="preserve">  </w:t>
      </w:r>
      <w:r w:rsidR="009A7B35" w:rsidRPr="00842785">
        <w:rPr>
          <w:rFonts w:ascii="Times New Roman" w:hAnsi="Times New Roman" w:cs="Times New Roman"/>
          <w:color w:val="010101"/>
          <w:kern w:val="0"/>
          <w:sz w:val="24"/>
          <w:szCs w:val="24"/>
          <w:lang w:val="es-MX"/>
        </w:rPr>
        <w:t xml:space="preserve">Se entiende que es una persona que concibe en su mente la creación y que luego la plasma o expresa en una obra. </w:t>
      </w:r>
      <w:r w:rsidR="00B85771" w:rsidRPr="00842785">
        <w:rPr>
          <w:rFonts w:ascii="Times New Roman" w:hAnsi="Times New Roman" w:cs="Times New Roman"/>
          <w:color w:val="010101"/>
          <w:kern w:val="0"/>
          <w:sz w:val="24"/>
          <w:szCs w:val="24"/>
          <w:lang w:val="es-MX"/>
        </w:rPr>
        <w:t xml:space="preserve"> </w:t>
      </w:r>
      <w:r w:rsidR="009A7B35" w:rsidRPr="00842785">
        <w:rPr>
          <w:rFonts w:ascii="Times New Roman" w:hAnsi="Times New Roman" w:cs="Times New Roman"/>
          <w:color w:val="010101"/>
          <w:kern w:val="0"/>
          <w:sz w:val="24"/>
          <w:szCs w:val="24"/>
          <w:lang w:val="es-MX"/>
        </w:rPr>
        <w:t>Varias personas pueden ser autoras de una misma obra, en cuyo caso se habla de “coautoría”.</w:t>
      </w:r>
      <w:r w:rsidR="00B85771" w:rsidRPr="00842785">
        <w:rPr>
          <w:rFonts w:ascii="Times New Roman" w:hAnsi="Times New Roman" w:cs="Times New Roman"/>
          <w:color w:val="010101"/>
          <w:kern w:val="0"/>
          <w:sz w:val="24"/>
          <w:szCs w:val="24"/>
          <w:lang w:val="es-MX"/>
        </w:rPr>
        <w:t xml:space="preserve"> </w:t>
      </w:r>
      <w:r w:rsidR="009A7B35" w:rsidRPr="00842785">
        <w:rPr>
          <w:rFonts w:ascii="Times New Roman" w:hAnsi="Times New Roman" w:cs="Times New Roman"/>
          <w:color w:val="010101"/>
          <w:kern w:val="0"/>
          <w:sz w:val="24"/>
          <w:szCs w:val="24"/>
          <w:lang w:val="es-MX"/>
        </w:rPr>
        <w:t xml:space="preserve"> Una persona jurídica no puede ser considerada autora.</w:t>
      </w:r>
      <w:r w:rsidR="00B85771" w:rsidRPr="00842785">
        <w:rPr>
          <w:rFonts w:ascii="Times New Roman" w:hAnsi="Times New Roman" w:cs="Times New Roman"/>
          <w:color w:val="010101"/>
          <w:kern w:val="0"/>
          <w:sz w:val="24"/>
          <w:szCs w:val="24"/>
          <w:lang w:val="es-MX"/>
        </w:rPr>
        <w:t xml:space="preserve"> </w:t>
      </w:r>
      <w:r w:rsidR="009A7B35" w:rsidRPr="00842785">
        <w:rPr>
          <w:rFonts w:ascii="Times New Roman" w:hAnsi="Times New Roman" w:cs="Times New Roman"/>
          <w:color w:val="010101"/>
          <w:kern w:val="0"/>
          <w:sz w:val="24"/>
          <w:szCs w:val="24"/>
          <w:lang w:val="es-MX"/>
        </w:rPr>
        <w:t xml:space="preserve"> Ella podría ser la titular de los derechos patrimoniales (derechohabiente).</w:t>
      </w:r>
    </w:p>
    <w:bookmarkEnd w:id="4"/>
    <w:p w14:paraId="1380E4DE" w14:textId="2D2AA5ED" w:rsidR="00907C02" w:rsidRPr="00842785" w:rsidRDefault="00907C02" w:rsidP="004645FE">
      <w:pPr>
        <w:pStyle w:val="Prrafodelista"/>
        <w:numPr>
          <w:ilvl w:val="0"/>
          <w:numId w:val="15"/>
        </w:numPr>
        <w:spacing w:after="0" w:line="240" w:lineRule="auto"/>
        <w:jc w:val="both"/>
        <w:rPr>
          <w:rFonts w:ascii="Times New Roman" w:eastAsia="Calibri" w:hAnsi="Times New Roman" w:cs="Times New Roman"/>
          <w:sz w:val="24"/>
          <w:szCs w:val="24"/>
        </w:rPr>
      </w:pPr>
      <w:proofErr w:type="spellStart"/>
      <w:r w:rsidRPr="00842785">
        <w:rPr>
          <w:rFonts w:ascii="Times New Roman" w:eastAsia="Calibri" w:hAnsi="Times New Roman" w:cs="Times New Roman"/>
          <w:b/>
          <w:bCs/>
          <w:sz w:val="24"/>
          <w:szCs w:val="24"/>
        </w:rPr>
        <w:t>Bibliodiversidad</w:t>
      </w:r>
      <w:proofErr w:type="spellEnd"/>
      <w:r w:rsidRPr="00842785">
        <w:rPr>
          <w:rFonts w:ascii="Times New Roman" w:eastAsia="Calibri" w:hAnsi="Times New Roman" w:cs="Times New Roman"/>
          <w:b/>
          <w:bCs/>
          <w:sz w:val="24"/>
          <w:szCs w:val="24"/>
        </w:rPr>
        <w:t>:</w:t>
      </w:r>
      <w:r w:rsidRPr="00842785">
        <w:rPr>
          <w:rFonts w:ascii="Times New Roman" w:eastAsia="Calibri" w:hAnsi="Times New Roman" w:cs="Times New Roman"/>
          <w:sz w:val="24"/>
          <w:szCs w:val="24"/>
        </w:rPr>
        <w:t xml:space="preserve"> </w:t>
      </w:r>
      <w:r w:rsidR="00EC7748" w:rsidRPr="00842785">
        <w:rPr>
          <w:rFonts w:ascii="Times New Roman" w:eastAsia="Calibri" w:hAnsi="Times New Roman" w:cs="Times New Roman"/>
          <w:sz w:val="24"/>
          <w:szCs w:val="24"/>
        </w:rPr>
        <w:t>s</w:t>
      </w:r>
      <w:r w:rsidRPr="00842785">
        <w:rPr>
          <w:rFonts w:ascii="Times New Roman" w:eastAsia="Calibri" w:hAnsi="Times New Roman" w:cs="Times New Roman"/>
          <w:sz w:val="24"/>
          <w:szCs w:val="24"/>
        </w:rPr>
        <w:t>e entiende como la diversidad cultural aplicada al mundo del libro</w:t>
      </w:r>
      <w:r w:rsidR="00F23369" w:rsidRPr="00842785">
        <w:rPr>
          <w:rFonts w:ascii="Times New Roman" w:eastAsia="Calibri" w:hAnsi="Times New Roman" w:cs="Times New Roman"/>
          <w:sz w:val="24"/>
          <w:szCs w:val="24"/>
        </w:rPr>
        <w:t>, a la necesaria pluralidad, riqueza y diversidad (</w:t>
      </w:r>
      <w:r w:rsidR="00F23369" w:rsidRPr="00842785">
        <w:rPr>
          <w:rFonts w:ascii="Times New Roman" w:eastAsia="Times New Roman" w:hAnsi="Times New Roman" w:cs="Times New Roman"/>
          <w:color w:val="212529"/>
          <w:kern w:val="0"/>
          <w:sz w:val="24"/>
          <w:szCs w:val="24"/>
          <w:lang w:eastAsia="es-MX"/>
          <w14:ligatures w14:val="none"/>
        </w:rPr>
        <w:t xml:space="preserve">de lenguas, de miradas, de voces, de enfoques, </w:t>
      </w:r>
      <w:r w:rsidR="00F23369" w:rsidRPr="00842785">
        <w:rPr>
          <w:rFonts w:ascii="Times New Roman" w:eastAsia="Times New Roman" w:hAnsi="Times New Roman" w:cs="Times New Roman"/>
          <w:color w:val="212529"/>
          <w:kern w:val="0"/>
          <w:sz w:val="24"/>
          <w:szCs w:val="24"/>
          <w:lang w:eastAsia="es-MX"/>
          <w14:ligatures w14:val="none"/>
        </w:rPr>
        <w:lastRenderedPageBreak/>
        <w:t>de géneros, de sensibilidades y criterios distintos de edición</w:t>
      </w:r>
      <w:r w:rsidR="00F23369" w:rsidRPr="00842785">
        <w:rPr>
          <w:rFonts w:ascii="Times New Roman" w:eastAsia="Calibri" w:hAnsi="Times New Roman" w:cs="Times New Roman"/>
          <w:sz w:val="24"/>
          <w:szCs w:val="24"/>
        </w:rPr>
        <w:t>) de las producciones editoriales que se ponen a disposición de las personas lectoras.</w:t>
      </w:r>
    </w:p>
    <w:p w14:paraId="57A1F757" w14:textId="1C1EEAE4" w:rsidR="004760B3" w:rsidRPr="00842785" w:rsidRDefault="7FB1171A" w:rsidP="004645FE">
      <w:pPr>
        <w:pStyle w:val="Prrafodelista"/>
        <w:numPr>
          <w:ilvl w:val="0"/>
          <w:numId w:val="15"/>
        </w:numPr>
        <w:spacing w:after="0" w:line="240" w:lineRule="auto"/>
        <w:jc w:val="both"/>
        <w:rPr>
          <w:rFonts w:ascii="Times New Roman" w:eastAsiaTheme="minorEastAsia" w:hAnsi="Times New Roman" w:cs="Times New Roman"/>
          <w:sz w:val="24"/>
          <w:szCs w:val="24"/>
        </w:rPr>
      </w:pPr>
      <w:r w:rsidRPr="00842785">
        <w:rPr>
          <w:rFonts w:ascii="Times New Roman" w:eastAsiaTheme="minorEastAsia" w:hAnsi="Times New Roman" w:cs="Times New Roman"/>
          <w:b/>
          <w:bCs/>
          <w:sz w:val="24"/>
          <w:szCs w:val="24"/>
        </w:rPr>
        <w:t xml:space="preserve">Biblioteca: </w:t>
      </w:r>
      <w:r w:rsidRPr="00842785">
        <w:rPr>
          <w:rFonts w:ascii="Times New Roman" w:eastAsiaTheme="minorEastAsia" w:hAnsi="Times New Roman" w:cs="Times New Roman"/>
          <w:sz w:val="24"/>
          <w:szCs w:val="24"/>
        </w:rPr>
        <w:t>institución cultural y educativa cuya función esencial es dar accesibilidad a la información, al libro y la lectura en diferentes formatos o soportes; también a los servicios bibliotecarios y de información, para satisfacer necesidades informativas, educativas, culturales, de investigación o recreativas de las personas usuarias.</w:t>
      </w:r>
      <w:r w:rsidR="004760B3" w:rsidRPr="00842785">
        <w:rPr>
          <w:rFonts w:ascii="Times New Roman" w:eastAsiaTheme="minorEastAsia" w:hAnsi="Times New Roman" w:cs="Times New Roman"/>
          <w:sz w:val="24"/>
          <w:szCs w:val="24"/>
        </w:rPr>
        <w:t xml:space="preserve"> La tipología de estas unidades de información varía según su origen, destinatarios y colecciones, entre las que pueden encontrar los centros de documentación, las bibliotecas escolares, públicas, nacionales, universitarias y especializadas de instituciones públicas o privadas. Dispone de colecciones organizadas de diversidad de fuentes documentales como libros, publicaciones periódicas, audiovisuales, digitales, entre otras.</w:t>
      </w:r>
    </w:p>
    <w:p w14:paraId="5AA3DE48" w14:textId="781B8DF7" w:rsidR="00B17357" w:rsidRPr="00842785" w:rsidRDefault="00B17357" w:rsidP="004645FE">
      <w:pPr>
        <w:pStyle w:val="Prrafodelista"/>
        <w:numPr>
          <w:ilvl w:val="0"/>
          <w:numId w:val="15"/>
        </w:numPr>
        <w:spacing w:after="0" w:line="240" w:lineRule="auto"/>
        <w:jc w:val="both"/>
        <w:rPr>
          <w:rFonts w:ascii="Times New Roman" w:eastAsia="Calibri" w:hAnsi="Times New Roman" w:cs="Times New Roman"/>
          <w:sz w:val="24"/>
          <w:szCs w:val="24"/>
        </w:rPr>
      </w:pPr>
      <w:r w:rsidRPr="00842785">
        <w:rPr>
          <w:rFonts w:ascii="Times New Roman" w:eastAsiaTheme="minorEastAsia" w:hAnsi="Times New Roman" w:cs="Times New Roman"/>
          <w:b/>
          <w:bCs/>
          <w:sz w:val="24"/>
          <w:szCs w:val="24"/>
        </w:rPr>
        <w:t>Biblioteca infantil</w:t>
      </w:r>
      <w:r w:rsidRPr="00842785">
        <w:rPr>
          <w:rFonts w:ascii="Times New Roman" w:eastAsiaTheme="minorEastAsia" w:hAnsi="Times New Roman" w:cs="Times New Roman"/>
          <w:sz w:val="24"/>
          <w:szCs w:val="24"/>
        </w:rPr>
        <w:t>:</w:t>
      </w:r>
      <w:r w:rsidR="3E171072" w:rsidRPr="00842785">
        <w:rPr>
          <w:rFonts w:ascii="Times New Roman" w:eastAsiaTheme="minorEastAsia" w:hAnsi="Times New Roman" w:cs="Times New Roman"/>
          <w:sz w:val="24"/>
          <w:szCs w:val="24"/>
        </w:rPr>
        <w:t xml:space="preserve"> </w:t>
      </w:r>
      <w:r w:rsidR="00EC7748" w:rsidRPr="00842785">
        <w:rPr>
          <w:rFonts w:ascii="Times New Roman" w:eastAsiaTheme="minorEastAsia" w:hAnsi="Times New Roman" w:cs="Times New Roman"/>
          <w:sz w:val="24"/>
          <w:szCs w:val="24"/>
        </w:rPr>
        <w:t>e</w:t>
      </w:r>
      <w:r w:rsidR="2C5B2383" w:rsidRPr="00842785">
        <w:rPr>
          <w:rFonts w:ascii="Times New Roman" w:eastAsiaTheme="minorEastAsia" w:hAnsi="Times New Roman" w:cs="Times New Roman"/>
          <w:sz w:val="24"/>
          <w:szCs w:val="24"/>
        </w:rPr>
        <w:t>s un e</w:t>
      </w:r>
      <w:r w:rsidR="3E171072" w:rsidRPr="00842785">
        <w:rPr>
          <w:rFonts w:ascii="Times New Roman" w:eastAsiaTheme="minorEastAsia" w:hAnsi="Times New Roman" w:cs="Times New Roman"/>
          <w:sz w:val="24"/>
          <w:szCs w:val="24"/>
        </w:rPr>
        <w:t xml:space="preserve">spacio </w:t>
      </w:r>
      <w:r w:rsidR="22167A48" w:rsidRPr="00842785">
        <w:rPr>
          <w:rFonts w:ascii="Times New Roman" w:eastAsiaTheme="minorEastAsia" w:hAnsi="Times New Roman" w:cs="Times New Roman"/>
          <w:sz w:val="24"/>
          <w:szCs w:val="24"/>
        </w:rPr>
        <w:t xml:space="preserve">donde se brindan </w:t>
      </w:r>
      <w:r w:rsidR="3E171072" w:rsidRPr="00842785">
        <w:rPr>
          <w:rFonts w:ascii="Times New Roman" w:eastAsiaTheme="minorEastAsia" w:hAnsi="Times New Roman" w:cs="Times New Roman"/>
          <w:sz w:val="24"/>
          <w:szCs w:val="24"/>
        </w:rPr>
        <w:t xml:space="preserve">servicios, </w:t>
      </w:r>
      <w:r w:rsidR="0DE6C9F5" w:rsidRPr="00842785">
        <w:rPr>
          <w:rFonts w:ascii="Times New Roman" w:eastAsiaTheme="minorEastAsia" w:hAnsi="Times New Roman" w:cs="Times New Roman"/>
          <w:sz w:val="24"/>
          <w:szCs w:val="24"/>
        </w:rPr>
        <w:t xml:space="preserve">se realizan </w:t>
      </w:r>
      <w:r w:rsidR="3E171072" w:rsidRPr="00842785">
        <w:rPr>
          <w:rFonts w:ascii="Times New Roman" w:eastAsiaTheme="minorEastAsia" w:hAnsi="Times New Roman" w:cs="Times New Roman"/>
          <w:sz w:val="24"/>
          <w:szCs w:val="24"/>
        </w:rPr>
        <w:t xml:space="preserve">actividades y </w:t>
      </w:r>
      <w:r w:rsidR="4C519020" w:rsidRPr="00842785">
        <w:rPr>
          <w:rFonts w:ascii="Times New Roman" w:eastAsiaTheme="minorEastAsia" w:hAnsi="Times New Roman" w:cs="Times New Roman"/>
          <w:sz w:val="24"/>
          <w:szCs w:val="24"/>
        </w:rPr>
        <w:t xml:space="preserve">promueve el uso de </w:t>
      </w:r>
      <w:r w:rsidR="3E171072" w:rsidRPr="00842785">
        <w:rPr>
          <w:rFonts w:ascii="Times New Roman" w:eastAsiaTheme="minorEastAsia" w:hAnsi="Times New Roman" w:cs="Times New Roman"/>
          <w:sz w:val="24"/>
          <w:szCs w:val="24"/>
        </w:rPr>
        <w:t>colecciones</w:t>
      </w:r>
      <w:r w:rsidR="62865B77" w:rsidRPr="00842785">
        <w:rPr>
          <w:rFonts w:ascii="Times New Roman" w:eastAsiaTheme="minorEastAsia" w:hAnsi="Times New Roman" w:cs="Times New Roman"/>
          <w:sz w:val="24"/>
          <w:szCs w:val="24"/>
        </w:rPr>
        <w:t xml:space="preserve"> bibliográficas</w:t>
      </w:r>
      <w:r w:rsidR="3E171072" w:rsidRPr="00842785">
        <w:rPr>
          <w:rFonts w:ascii="Times New Roman" w:eastAsiaTheme="minorEastAsia" w:hAnsi="Times New Roman" w:cs="Times New Roman"/>
          <w:sz w:val="24"/>
          <w:szCs w:val="24"/>
        </w:rPr>
        <w:t xml:space="preserve"> para responder a las necesidades e intereses de la población infantil, en sus diversas etapas evolutivas, </w:t>
      </w:r>
      <w:r w:rsidR="6756D84B" w:rsidRPr="00842785">
        <w:rPr>
          <w:rFonts w:ascii="Times New Roman" w:eastAsiaTheme="minorEastAsia" w:hAnsi="Times New Roman" w:cs="Times New Roman"/>
          <w:sz w:val="24"/>
          <w:szCs w:val="24"/>
        </w:rPr>
        <w:t xml:space="preserve">y facilitar el </w:t>
      </w:r>
      <w:r w:rsidR="3E171072" w:rsidRPr="00842785">
        <w:rPr>
          <w:rFonts w:ascii="Times New Roman" w:eastAsiaTheme="minorEastAsia" w:hAnsi="Times New Roman" w:cs="Times New Roman"/>
          <w:sz w:val="24"/>
          <w:szCs w:val="24"/>
        </w:rPr>
        <w:t>desarrollo psicológico, intelectual, cultural y social</w:t>
      </w:r>
      <w:r w:rsidR="3A60503E" w:rsidRPr="00842785">
        <w:rPr>
          <w:rFonts w:ascii="Times New Roman" w:eastAsiaTheme="minorEastAsia" w:hAnsi="Times New Roman" w:cs="Times New Roman"/>
          <w:sz w:val="24"/>
          <w:szCs w:val="24"/>
        </w:rPr>
        <w:t xml:space="preserve"> de la niñez</w:t>
      </w:r>
      <w:r w:rsidR="3E171072" w:rsidRPr="00842785">
        <w:rPr>
          <w:rFonts w:ascii="Times New Roman" w:eastAsiaTheme="minorEastAsia" w:hAnsi="Times New Roman" w:cs="Times New Roman"/>
          <w:sz w:val="24"/>
          <w:szCs w:val="24"/>
        </w:rPr>
        <w:t xml:space="preserve">. El </w:t>
      </w:r>
      <w:r w:rsidR="16575C68" w:rsidRPr="00842785">
        <w:rPr>
          <w:rFonts w:ascii="Times New Roman" w:eastAsiaTheme="minorEastAsia" w:hAnsi="Times New Roman" w:cs="Times New Roman"/>
          <w:sz w:val="24"/>
          <w:szCs w:val="24"/>
        </w:rPr>
        <w:t>m</w:t>
      </w:r>
      <w:r w:rsidR="3E171072" w:rsidRPr="00842785">
        <w:rPr>
          <w:rFonts w:ascii="Times New Roman" w:eastAsiaTheme="minorEastAsia" w:hAnsi="Times New Roman" w:cs="Times New Roman"/>
          <w:sz w:val="24"/>
          <w:szCs w:val="24"/>
        </w:rPr>
        <w:t>anifiesto de la UNESCO (2002), entre otros aspectos, promulga que la biblioteca infantil debe crear y consolidar los hábitos de lectura en la población infantil desde los primeros años, brindar posibilidades para el desarrollo personal, estimular la imaginación, la creatividad y el pensamiento crítico.</w:t>
      </w:r>
    </w:p>
    <w:p w14:paraId="7B78054D" w14:textId="6182FFA1" w:rsidR="00D16BCF" w:rsidRPr="00842785" w:rsidRDefault="00D16BCF" w:rsidP="004645FE">
      <w:pPr>
        <w:pStyle w:val="Prrafodelista"/>
        <w:numPr>
          <w:ilvl w:val="0"/>
          <w:numId w:val="15"/>
        </w:numPr>
        <w:spacing w:after="0" w:line="240" w:lineRule="auto"/>
        <w:jc w:val="both"/>
        <w:rPr>
          <w:rFonts w:ascii="Times New Roman" w:eastAsia="Calibri" w:hAnsi="Times New Roman" w:cs="Times New Roman"/>
          <w:sz w:val="24"/>
          <w:szCs w:val="24"/>
        </w:rPr>
      </w:pPr>
      <w:r w:rsidRPr="00842785">
        <w:rPr>
          <w:rFonts w:ascii="Times New Roman" w:eastAsiaTheme="minorEastAsia" w:hAnsi="Times New Roman" w:cs="Times New Roman"/>
          <w:b/>
          <w:bCs/>
          <w:sz w:val="24"/>
          <w:szCs w:val="24"/>
        </w:rPr>
        <w:t>Biblioteca escolar:</w:t>
      </w:r>
      <w:r w:rsidR="078C89EC" w:rsidRPr="00842785">
        <w:rPr>
          <w:rFonts w:ascii="Times New Roman" w:eastAsiaTheme="minorEastAsia" w:hAnsi="Times New Roman" w:cs="Times New Roman"/>
          <w:sz w:val="24"/>
          <w:szCs w:val="24"/>
        </w:rPr>
        <w:t xml:space="preserve"> </w:t>
      </w:r>
      <w:r w:rsidR="00EC7748" w:rsidRPr="00842785">
        <w:rPr>
          <w:rFonts w:ascii="Times New Roman" w:eastAsiaTheme="minorEastAsia" w:hAnsi="Times New Roman" w:cs="Times New Roman"/>
          <w:sz w:val="24"/>
          <w:szCs w:val="24"/>
        </w:rPr>
        <w:t>s</w:t>
      </w:r>
      <w:r w:rsidR="078C89EC" w:rsidRPr="00842785">
        <w:rPr>
          <w:rFonts w:ascii="Times New Roman" w:eastAsiaTheme="minorEastAsia" w:hAnsi="Times New Roman" w:cs="Times New Roman"/>
          <w:sz w:val="24"/>
          <w:szCs w:val="24"/>
        </w:rPr>
        <w:t xml:space="preserve">e refiere a </w:t>
      </w:r>
      <w:r w:rsidR="4D846972" w:rsidRPr="00842785">
        <w:rPr>
          <w:rFonts w:ascii="Times New Roman" w:eastAsiaTheme="minorEastAsia" w:hAnsi="Times New Roman" w:cs="Times New Roman"/>
          <w:sz w:val="24"/>
          <w:szCs w:val="24"/>
        </w:rPr>
        <w:t xml:space="preserve">un </w:t>
      </w:r>
      <w:r w:rsidR="2C60E303" w:rsidRPr="00842785">
        <w:rPr>
          <w:rFonts w:ascii="Times New Roman" w:eastAsiaTheme="minorEastAsia" w:hAnsi="Times New Roman" w:cs="Times New Roman"/>
          <w:sz w:val="24"/>
          <w:szCs w:val="24"/>
        </w:rPr>
        <w:t>espacio</w:t>
      </w:r>
      <w:r w:rsidR="2771798D" w:rsidRPr="00842785">
        <w:rPr>
          <w:rFonts w:ascii="Times New Roman" w:eastAsiaTheme="minorEastAsia" w:hAnsi="Times New Roman" w:cs="Times New Roman"/>
          <w:sz w:val="24"/>
          <w:szCs w:val="24"/>
        </w:rPr>
        <w:t xml:space="preserve"> físico</w:t>
      </w:r>
      <w:r w:rsidR="5608454B" w:rsidRPr="00842785">
        <w:rPr>
          <w:rFonts w:ascii="Times New Roman" w:eastAsiaTheme="minorEastAsia" w:hAnsi="Times New Roman" w:cs="Times New Roman"/>
          <w:sz w:val="24"/>
          <w:szCs w:val="24"/>
        </w:rPr>
        <w:t>,</w:t>
      </w:r>
      <w:r w:rsidR="2771798D" w:rsidRPr="00842785">
        <w:rPr>
          <w:rFonts w:ascii="Times New Roman" w:eastAsiaTheme="minorEastAsia" w:hAnsi="Times New Roman" w:cs="Times New Roman"/>
          <w:sz w:val="24"/>
          <w:szCs w:val="24"/>
        </w:rPr>
        <w:t xml:space="preserve"> dotado de </w:t>
      </w:r>
      <w:r w:rsidR="2C60E303" w:rsidRPr="00842785">
        <w:rPr>
          <w:rFonts w:ascii="Times New Roman" w:eastAsiaTheme="minorEastAsia" w:hAnsi="Times New Roman" w:cs="Times New Roman"/>
          <w:sz w:val="24"/>
          <w:szCs w:val="24"/>
        </w:rPr>
        <w:t xml:space="preserve">recursos </w:t>
      </w:r>
      <w:r w:rsidR="078C89EC" w:rsidRPr="00842785">
        <w:rPr>
          <w:rFonts w:ascii="Times New Roman" w:eastAsiaTheme="minorEastAsia" w:hAnsi="Times New Roman" w:cs="Times New Roman"/>
          <w:sz w:val="24"/>
          <w:szCs w:val="24"/>
        </w:rPr>
        <w:t>biblio</w:t>
      </w:r>
      <w:r w:rsidR="59DA63CC" w:rsidRPr="00842785">
        <w:rPr>
          <w:rFonts w:ascii="Times New Roman" w:eastAsiaTheme="minorEastAsia" w:hAnsi="Times New Roman" w:cs="Times New Roman"/>
          <w:sz w:val="24"/>
          <w:szCs w:val="24"/>
        </w:rPr>
        <w:t>gráficos, tecnológicos, lúdicos y digitales, entre otros</w:t>
      </w:r>
      <w:r w:rsidR="7D522991" w:rsidRPr="00842785">
        <w:rPr>
          <w:rFonts w:ascii="Times New Roman" w:eastAsiaTheme="minorEastAsia" w:hAnsi="Times New Roman" w:cs="Times New Roman"/>
          <w:sz w:val="24"/>
          <w:szCs w:val="24"/>
        </w:rPr>
        <w:t>;</w:t>
      </w:r>
      <w:r w:rsidR="078C89EC" w:rsidRPr="00842785">
        <w:rPr>
          <w:rFonts w:ascii="Times New Roman" w:eastAsiaTheme="minorEastAsia" w:hAnsi="Times New Roman" w:cs="Times New Roman"/>
          <w:sz w:val="24"/>
          <w:szCs w:val="24"/>
        </w:rPr>
        <w:t xml:space="preserve"> </w:t>
      </w:r>
      <w:r w:rsidR="64775C5D" w:rsidRPr="00842785">
        <w:rPr>
          <w:rFonts w:ascii="Times New Roman" w:eastAsiaTheme="minorEastAsia" w:hAnsi="Times New Roman" w:cs="Times New Roman"/>
          <w:sz w:val="24"/>
          <w:szCs w:val="24"/>
        </w:rPr>
        <w:t xml:space="preserve">ubicado </w:t>
      </w:r>
      <w:r w:rsidR="078C89EC" w:rsidRPr="00842785">
        <w:rPr>
          <w:rFonts w:ascii="Times New Roman" w:eastAsiaTheme="minorEastAsia" w:hAnsi="Times New Roman" w:cs="Times New Roman"/>
          <w:sz w:val="24"/>
          <w:szCs w:val="24"/>
        </w:rPr>
        <w:t xml:space="preserve">dentro de la infraestructura y organización de </w:t>
      </w:r>
      <w:r w:rsidR="774EC2DA" w:rsidRPr="00842785">
        <w:rPr>
          <w:rFonts w:ascii="Times New Roman" w:eastAsiaTheme="minorEastAsia" w:hAnsi="Times New Roman" w:cs="Times New Roman"/>
          <w:sz w:val="24"/>
          <w:szCs w:val="24"/>
        </w:rPr>
        <w:t>un centro</w:t>
      </w:r>
      <w:r w:rsidR="078C89EC" w:rsidRPr="00842785">
        <w:rPr>
          <w:rFonts w:ascii="Times New Roman" w:eastAsiaTheme="minorEastAsia" w:hAnsi="Times New Roman" w:cs="Times New Roman"/>
          <w:sz w:val="24"/>
          <w:szCs w:val="24"/>
        </w:rPr>
        <w:t xml:space="preserve"> educativ</w:t>
      </w:r>
      <w:r w:rsidR="3475BD72" w:rsidRPr="00842785">
        <w:rPr>
          <w:rFonts w:ascii="Times New Roman" w:eastAsiaTheme="minorEastAsia" w:hAnsi="Times New Roman" w:cs="Times New Roman"/>
          <w:sz w:val="24"/>
          <w:szCs w:val="24"/>
        </w:rPr>
        <w:t>o</w:t>
      </w:r>
      <w:r w:rsidR="51B1CBFD" w:rsidRPr="00842785">
        <w:rPr>
          <w:rFonts w:ascii="Times New Roman" w:eastAsiaTheme="minorEastAsia" w:hAnsi="Times New Roman" w:cs="Times New Roman"/>
          <w:sz w:val="24"/>
          <w:szCs w:val="24"/>
        </w:rPr>
        <w:t>,</w:t>
      </w:r>
      <w:r w:rsidR="078C89EC" w:rsidRPr="00842785">
        <w:rPr>
          <w:rFonts w:ascii="Times New Roman" w:eastAsiaTheme="minorEastAsia" w:hAnsi="Times New Roman" w:cs="Times New Roman"/>
          <w:sz w:val="24"/>
          <w:szCs w:val="24"/>
        </w:rPr>
        <w:t xml:space="preserve"> sea </w:t>
      </w:r>
      <w:r w:rsidR="00AB538E" w:rsidRPr="00842785">
        <w:rPr>
          <w:rFonts w:ascii="Times New Roman" w:eastAsiaTheme="minorEastAsia" w:hAnsi="Times New Roman" w:cs="Times New Roman"/>
          <w:sz w:val="24"/>
          <w:szCs w:val="24"/>
        </w:rPr>
        <w:t xml:space="preserve">esta </w:t>
      </w:r>
      <w:r w:rsidR="078C89EC" w:rsidRPr="00842785">
        <w:rPr>
          <w:rFonts w:ascii="Times New Roman" w:eastAsiaTheme="minorEastAsia" w:hAnsi="Times New Roman" w:cs="Times New Roman"/>
          <w:sz w:val="24"/>
          <w:szCs w:val="24"/>
        </w:rPr>
        <w:t xml:space="preserve">de </w:t>
      </w:r>
      <w:r w:rsidR="210AE329" w:rsidRPr="00842785">
        <w:rPr>
          <w:rFonts w:ascii="Times New Roman" w:eastAsiaTheme="minorEastAsia" w:hAnsi="Times New Roman" w:cs="Times New Roman"/>
          <w:sz w:val="24"/>
          <w:szCs w:val="24"/>
        </w:rPr>
        <w:t xml:space="preserve">preescolar, </w:t>
      </w:r>
      <w:r w:rsidR="078C89EC" w:rsidRPr="00842785">
        <w:rPr>
          <w:rFonts w:ascii="Times New Roman" w:eastAsiaTheme="minorEastAsia" w:hAnsi="Times New Roman" w:cs="Times New Roman"/>
          <w:sz w:val="24"/>
          <w:szCs w:val="24"/>
        </w:rPr>
        <w:t xml:space="preserve">primaria, secundaria, </w:t>
      </w:r>
      <w:r w:rsidR="5131D5CD" w:rsidRPr="00842785">
        <w:rPr>
          <w:rFonts w:ascii="Times New Roman" w:eastAsiaTheme="minorEastAsia" w:hAnsi="Times New Roman" w:cs="Times New Roman"/>
          <w:sz w:val="24"/>
          <w:szCs w:val="24"/>
        </w:rPr>
        <w:t xml:space="preserve">educación especial, </w:t>
      </w:r>
      <w:r w:rsidR="078C89EC" w:rsidRPr="00842785">
        <w:rPr>
          <w:rFonts w:ascii="Times New Roman" w:eastAsiaTheme="minorEastAsia" w:hAnsi="Times New Roman" w:cs="Times New Roman"/>
          <w:sz w:val="24"/>
          <w:szCs w:val="24"/>
        </w:rPr>
        <w:t xml:space="preserve">educación técnica, vocacional o nocturno. </w:t>
      </w:r>
      <w:r w:rsidR="4469E050" w:rsidRPr="00842785">
        <w:rPr>
          <w:rFonts w:ascii="Times New Roman" w:eastAsiaTheme="minorEastAsia" w:hAnsi="Times New Roman" w:cs="Times New Roman"/>
          <w:sz w:val="24"/>
          <w:szCs w:val="24"/>
        </w:rPr>
        <w:t xml:space="preserve">De acuerdo </w:t>
      </w:r>
      <w:r w:rsidR="078C89EC" w:rsidRPr="00842785">
        <w:rPr>
          <w:rFonts w:ascii="Times New Roman" w:eastAsiaTheme="minorEastAsia" w:hAnsi="Times New Roman" w:cs="Times New Roman"/>
          <w:sz w:val="24"/>
          <w:szCs w:val="24"/>
        </w:rPr>
        <w:t>con la</w:t>
      </w:r>
      <w:r w:rsidR="3414FDE3" w:rsidRPr="00842785">
        <w:rPr>
          <w:rFonts w:ascii="Times New Roman" w:eastAsiaTheme="minorEastAsia" w:hAnsi="Times New Roman" w:cs="Times New Roman"/>
          <w:sz w:val="24"/>
          <w:szCs w:val="24"/>
        </w:rPr>
        <w:t xml:space="preserve"> </w:t>
      </w:r>
      <w:r w:rsidR="078C89EC" w:rsidRPr="00842785">
        <w:rPr>
          <w:rFonts w:ascii="Times New Roman" w:eastAsiaTheme="minorEastAsia" w:hAnsi="Times New Roman" w:cs="Times New Roman"/>
          <w:sz w:val="24"/>
          <w:szCs w:val="24"/>
        </w:rPr>
        <w:t xml:space="preserve">forma </w:t>
      </w:r>
      <w:r w:rsidR="00C25778" w:rsidRPr="00842785">
        <w:rPr>
          <w:rFonts w:ascii="Times New Roman" w:eastAsiaTheme="minorEastAsia" w:hAnsi="Times New Roman" w:cs="Times New Roman"/>
          <w:sz w:val="24"/>
          <w:szCs w:val="24"/>
        </w:rPr>
        <w:t>como</w:t>
      </w:r>
      <w:r w:rsidR="078C89EC" w:rsidRPr="00842785">
        <w:rPr>
          <w:rFonts w:ascii="Times New Roman" w:eastAsiaTheme="minorEastAsia" w:hAnsi="Times New Roman" w:cs="Times New Roman"/>
          <w:sz w:val="24"/>
          <w:szCs w:val="24"/>
        </w:rPr>
        <w:t xml:space="preserve"> se </w:t>
      </w:r>
      <w:r w:rsidR="5DC23083" w:rsidRPr="00842785">
        <w:rPr>
          <w:rFonts w:ascii="Times New Roman" w:eastAsiaTheme="minorEastAsia" w:hAnsi="Times New Roman" w:cs="Times New Roman"/>
          <w:sz w:val="24"/>
          <w:szCs w:val="24"/>
        </w:rPr>
        <w:t>gestionen sus recursos, servicios y accione</w:t>
      </w:r>
      <w:r w:rsidR="3D14A31C" w:rsidRPr="00842785">
        <w:rPr>
          <w:rFonts w:ascii="Times New Roman" w:eastAsiaTheme="minorEastAsia" w:hAnsi="Times New Roman" w:cs="Times New Roman"/>
          <w:sz w:val="24"/>
          <w:szCs w:val="24"/>
        </w:rPr>
        <w:t xml:space="preserve">s en apoyo </w:t>
      </w:r>
      <w:r w:rsidR="08C24C04" w:rsidRPr="00842785">
        <w:rPr>
          <w:rFonts w:ascii="Times New Roman" w:eastAsiaTheme="minorEastAsia" w:hAnsi="Times New Roman" w:cs="Times New Roman"/>
          <w:sz w:val="24"/>
          <w:szCs w:val="24"/>
        </w:rPr>
        <w:t xml:space="preserve">al </w:t>
      </w:r>
      <w:r w:rsidR="2DD17898" w:rsidRPr="00842785">
        <w:rPr>
          <w:rFonts w:ascii="Times New Roman" w:eastAsiaTheme="minorEastAsia" w:hAnsi="Times New Roman" w:cs="Times New Roman"/>
          <w:sz w:val="24"/>
          <w:szCs w:val="24"/>
        </w:rPr>
        <w:t>currículo, pueden</w:t>
      </w:r>
      <w:r w:rsidR="078C89EC" w:rsidRPr="00842785">
        <w:rPr>
          <w:rFonts w:ascii="Times New Roman" w:eastAsiaTheme="minorEastAsia" w:hAnsi="Times New Roman" w:cs="Times New Roman"/>
          <w:sz w:val="24"/>
          <w:szCs w:val="24"/>
        </w:rPr>
        <w:t xml:space="preserve"> ser tradicionales o innovadoras o</w:t>
      </w:r>
      <w:r w:rsidR="00C25778" w:rsidRPr="00842785">
        <w:rPr>
          <w:rFonts w:ascii="Times New Roman" w:eastAsiaTheme="minorEastAsia" w:hAnsi="Times New Roman" w:cs="Times New Roman"/>
          <w:sz w:val="24"/>
          <w:szCs w:val="24"/>
        </w:rPr>
        <w:t>,</w:t>
      </w:r>
      <w:r w:rsidR="078C89EC" w:rsidRPr="00842785">
        <w:rPr>
          <w:rFonts w:ascii="Times New Roman" w:eastAsiaTheme="minorEastAsia" w:hAnsi="Times New Roman" w:cs="Times New Roman"/>
          <w:sz w:val="24"/>
          <w:szCs w:val="24"/>
        </w:rPr>
        <w:t xml:space="preserve"> bien</w:t>
      </w:r>
      <w:r w:rsidR="00C25778" w:rsidRPr="00842785">
        <w:rPr>
          <w:rFonts w:ascii="Times New Roman" w:eastAsiaTheme="minorEastAsia" w:hAnsi="Times New Roman" w:cs="Times New Roman"/>
          <w:sz w:val="24"/>
          <w:szCs w:val="24"/>
        </w:rPr>
        <w:t>,</w:t>
      </w:r>
      <w:r w:rsidR="078C89EC" w:rsidRPr="00842785">
        <w:rPr>
          <w:rFonts w:ascii="Times New Roman" w:eastAsiaTheme="minorEastAsia" w:hAnsi="Times New Roman" w:cs="Times New Roman"/>
          <w:sz w:val="24"/>
          <w:szCs w:val="24"/>
        </w:rPr>
        <w:t xml:space="preserve"> </w:t>
      </w:r>
      <w:r w:rsidR="128FE508" w:rsidRPr="00842785">
        <w:rPr>
          <w:rFonts w:ascii="Times New Roman" w:eastAsiaTheme="minorEastAsia" w:hAnsi="Times New Roman" w:cs="Times New Roman"/>
          <w:sz w:val="24"/>
          <w:szCs w:val="24"/>
        </w:rPr>
        <w:t xml:space="preserve">un </w:t>
      </w:r>
      <w:r w:rsidR="078C89EC" w:rsidRPr="00842785">
        <w:rPr>
          <w:rFonts w:ascii="Times New Roman" w:eastAsiaTheme="minorEastAsia" w:hAnsi="Times New Roman" w:cs="Times New Roman"/>
          <w:sz w:val="24"/>
          <w:szCs w:val="24"/>
        </w:rPr>
        <w:t>centro de recursos para el aprendizaje</w:t>
      </w:r>
      <w:r w:rsidR="1E73C543" w:rsidRPr="00842785">
        <w:rPr>
          <w:rFonts w:ascii="Times New Roman" w:eastAsiaTheme="minorEastAsia" w:hAnsi="Times New Roman" w:cs="Times New Roman"/>
          <w:sz w:val="24"/>
          <w:szCs w:val="24"/>
        </w:rPr>
        <w:t>.</w:t>
      </w:r>
    </w:p>
    <w:p w14:paraId="59C69139" w14:textId="0F3C6716" w:rsidR="00C25778" w:rsidRPr="00842785" w:rsidRDefault="3C7EF424" w:rsidP="004645FE">
      <w:pPr>
        <w:pStyle w:val="Prrafodelista"/>
        <w:numPr>
          <w:ilvl w:val="0"/>
          <w:numId w:val="15"/>
        </w:numPr>
        <w:spacing w:after="0" w:line="240" w:lineRule="auto"/>
        <w:jc w:val="both"/>
        <w:rPr>
          <w:rFonts w:ascii="Times New Roman" w:eastAsia="Calibri" w:hAnsi="Times New Roman" w:cs="Times New Roman"/>
          <w:sz w:val="24"/>
          <w:szCs w:val="24"/>
        </w:rPr>
      </w:pPr>
      <w:r w:rsidRPr="00842785">
        <w:rPr>
          <w:rFonts w:ascii="Times New Roman" w:eastAsiaTheme="minorEastAsia" w:hAnsi="Times New Roman" w:cs="Times New Roman"/>
          <w:b/>
          <w:bCs/>
          <w:sz w:val="24"/>
          <w:szCs w:val="24"/>
        </w:rPr>
        <w:t>Biblioteca municipal:</w:t>
      </w:r>
      <w:r w:rsidR="59FF1504" w:rsidRPr="00842785">
        <w:rPr>
          <w:rFonts w:ascii="Times New Roman" w:eastAsiaTheme="minorEastAsia" w:hAnsi="Times New Roman" w:cs="Times New Roman"/>
          <w:sz w:val="24"/>
          <w:szCs w:val="24"/>
        </w:rPr>
        <w:t xml:space="preserve"> </w:t>
      </w:r>
      <w:r w:rsidR="00EC7748" w:rsidRPr="00842785">
        <w:rPr>
          <w:rFonts w:ascii="Times New Roman" w:eastAsiaTheme="minorEastAsia" w:hAnsi="Times New Roman" w:cs="Times New Roman"/>
          <w:sz w:val="24"/>
          <w:szCs w:val="24"/>
        </w:rPr>
        <w:t>l</w:t>
      </w:r>
      <w:r w:rsidR="59FF1504" w:rsidRPr="00842785">
        <w:rPr>
          <w:rFonts w:ascii="Times New Roman" w:eastAsiaTheme="minorEastAsia" w:hAnsi="Times New Roman" w:cs="Times New Roman"/>
          <w:sz w:val="24"/>
          <w:szCs w:val="24"/>
        </w:rPr>
        <w:t xml:space="preserve">a biblioteca municipal ofrece servicios, recursos y productos a la población de una comunidad local y es administrada y financiada por </w:t>
      </w:r>
      <w:r w:rsidR="03D09ECB" w:rsidRPr="00842785">
        <w:rPr>
          <w:rFonts w:ascii="Times New Roman" w:eastAsiaTheme="minorEastAsia" w:hAnsi="Times New Roman" w:cs="Times New Roman"/>
          <w:sz w:val="24"/>
          <w:szCs w:val="24"/>
        </w:rPr>
        <w:t xml:space="preserve">el gobierno local. </w:t>
      </w:r>
    </w:p>
    <w:p w14:paraId="30D5E7A6" w14:textId="3F090AF5" w:rsidR="3C7EF424" w:rsidRPr="00842785" w:rsidRDefault="16CC448B" w:rsidP="004645FE">
      <w:pPr>
        <w:pStyle w:val="Prrafodelista"/>
        <w:numPr>
          <w:ilvl w:val="0"/>
          <w:numId w:val="15"/>
        </w:numPr>
        <w:spacing w:after="0" w:line="240" w:lineRule="auto"/>
        <w:jc w:val="both"/>
        <w:rPr>
          <w:rFonts w:ascii="Times New Roman" w:eastAsia="Calibri" w:hAnsi="Times New Roman" w:cs="Times New Roman"/>
          <w:sz w:val="24"/>
          <w:szCs w:val="24"/>
        </w:rPr>
      </w:pPr>
      <w:r w:rsidRPr="00842785">
        <w:rPr>
          <w:rFonts w:ascii="Times New Roman" w:eastAsiaTheme="minorEastAsia" w:hAnsi="Times New Roman" w:cs="Times New Roman"/>
          <w:b/>
          <w:bCs/>
          <w:sz w:val="24"/>
          <w:szCs w:val="24"/>
        </w:rPr>
        <w:t>Biblioteca pública:</w:t>
      </w:r>
      <w:r w:rsidR="65D94700" w:rsidRPr="00842785">
        <w:rPr>
          <w:rFonts w:ascii="Times New Roman" w:eastAsiaTheme="minorEastAsia" w:hAnsi="Times New Roman" w:cs="Times New Roman"/>
          <w:sz w:val="24"/>
          <w:szCs w:val="24"/>
        </w:rPr>
        <w:t xml:space="preserve"> </w:t>
      </w:r>
      <w:r w:rsidR="00EC7748" w:rsidRPr="00842785">
        <w:rPr>
          <w:rFonts w:ascii="Times New Roman" w:eastAsiaTheme="minorEastAsia" w:hAnsi="Times New Roman" w:cs="Times New Roman"/>
          <w:sz w:val="24"/>
          <w:szCs w:val="24"/>
        </w:rPr>
        <w:t>e</w:t>
      </w:r>
      <w:r w:rsidR="65D94700" w:rsidRPr="00842785">
        <w:rPr>
          <w:rFonts w:ascii="Times New Roman" w:eastAsiaTheme="minorEastAsia" w:hAnsi="Times New Roman" w:cs="Times New Roman"/>
          <w:sz w:val="24"/>
          <w:szCs w:val="24"/>
        </w:rPr>
        <w:t>s una biblioteca general abierta al público (</w:t>
      </w:r>
      <w:r w:rsidR="6432C89F" w:rsidRPr="00842785">
        <w:rPr>
          <w:rFonts w:ascii="Times New Roman" w:eastAsiaTheme="minorEastAsia" w:hAnsi="Times New Roman" w:cs="Times New Roman"/>
          <w:sz w:val="24"/>
          <w:szCs w:val="24"/>
        </w:rPr>
        <w:t>aun</w:t>
      </w:r>
      <w:r w:rsidR="65D94700" w:rsidRPr="00842785">
        <w:rPr>
          <w:rFonts w:ascii="Times New Roman" w:eastAsiaTheme="minorEastAsia" w:hAnsi="Times New Roman" w:cs="Times New Roman"/>
          <w:sz w:val="24"/>
          <w:szCs w:val="24"/>
        </w:rPr>
        <w:t xml:space="preserve"> cuando sus servicios se encuentren destinados principalmente a una parte de la población, como, por ejemplo, niños, personas con dificultades visuales o pacientes de hospitales) que presta servicios a toda la población de una comunidad local o regional y que normalmente está financiada, en su totalidad o en parte, con fondos públicos. Sus servicios básicos son gratuitos o tienen una tarifa subsidiada.</w:t>
      </w:r>
    </w:p>
    <w:p w14:paraId="7E92F7C8" w14:textId="77777777" w:rsidR="00D71B8A" w:rsidRPr="00842785" w:rsidRDefault="4680ADFD" w:rsidP="004645FE">
      <w:pPr>
        <w:pStyle w:val="Prrafodelista"/>
        <w:numPr>
          <w:ilvl w:val="0"/>
          <w:numId w:val="15"/>
        </w:numPr>
        <w:spacing w:after="0" w:line="240" w:lineRule="auto"/>
        <w:jc w:val="both"/>
        <w:rPr>
          <w:rFonts w:ascii="Times New Roman" w:eastAsiaTheme="minorEastAsia" w:hAnsi="Times New Roman" w:cs="Times New Roman"/>
          <w:sz w:val="24"/>
          <w:szCs w:val="24"/>
        </w:rPr>
      </w:pPr>
      <w:bookmarkStart w:id="5" w:name="_Hlk170729206"/>
      <w:r w:rsidRPr="00842785">
        <w:rPr>
          <w:rFonts w:ascii="Times New Roman" w:eastAsiaTheme="minorEastAsia" w:hAnsi="Times New Roman" w:cs="Times New Roman"/>
          <w:b/>
          <w:bCs/>
          <w:sz w:val="24"/>
          <w:szCs w:val="24"/>
        </w:rPr>
        <w:t>Biblioteca Nacional</w:t>
      </w:r>
      <w:r w:rsidRPr="00842785">
        <w:rPr>
          <w:rFonts w:ascii="Times New Roman" w:eastAsiaTheme="minorEastAsia" w:hAnsi="Times New Roman" w:cs="Times New Roman"/>
          <w:sz w:val="24"/>
          <w:szCs w:val="24"/>
        </w:rPr>
        <w:t>:</w:t>
      </w:r>
      <w:r w:rsidR="00D71B8A" w:rsidRPr="00842785">
        <w:rPr>
          <w:rFonts w:ascii="Times New Roman" w:eastAsiaTheme="minorEastAsia" w:hAnsi="Times New Roman" w:cs="Times New Roman"/>
          <w:sz w:val="24"/>
          <w:szCs w:val="24"/>
        </w:rPr>
        <w:t xml:space="preserve"> es una biblioteca establecida y mantenida por un país para servir como depósito preeminente de la producción literaria y documental de la nación. Sus principales características y funciones son recibir y conservar copias de todas las publicaciones producidas dentro del país, gracias a las leyes de depósito legal que obligan a los editores a entregar copias de sus obras.  Mantener colecciones extensas y variadas que incluyen libros, manuscritos, periódicos, revistas, mapas, grabaciones de audio, videos y otros materiales de importancia histórica, cultural y científica. Conservar y preservar los documentos para futuras generaciones, asegurando que el patrimonio cultural y literario del país esté disponible a largo plazo. Organizar eventos, exposiciones, conferencias y programas educativos para promover la lectura, la investigación y la apreciación del patrimonio cultural del país. Participar en redes y consorcios internacionales, colaborando con otras bibliotecas nacionales y organizaciones culturales para intercambiar conocimientos y recursos.</w:t>
      </w:r>
    </w:p>
    <w:bookmarkEnd w:id="5"/>
    <w:p w14:paraId="43A2C7ED" w14:textId="7862688A" w:rsidR="6393B7C7" w:rsidRPr="00842785" w:rsidRDefault="6393B7C7" w:rsidP="004645FE">
      <w:pPr>
        <w:pStyle w:val="Prrafodelista"/>
        <w:numPr>
          <w:ilvl w:val="0"/>
          <w:numId w:val="15"/>
        </w:numPr>
        <w:spacing w:after="0" w:line="240" w:lineRule="auto"/>
        <w:jc w:val="both"/>
        <w:rPr>
          <w:rFonts w:ascii="Times New Roman" w:eastAsiaTheme="minorEastAsia" w:hAnsi="Times New Roman" w:cs="Times New Roman"/>
          <w:sz w:val="24"/>
          <w:szCs w:val="24"/>
        </w:rPr>
      </w:pPr>
      <w:r w:rsidRPr="00842785">
        <w:rPr>
          <w:rFonts w:ascii="Times New Roman" w:eastAsia="Calibri" w:hAnsi="Times New Roman" w:cs="Times New Roman"/>
          <w:b/>
          <w:bCs/>
          <w:sz w:val="24"/>
          <w:szCs w:val="24"/>
        </w:rPr>
        <w:t xml:space="preserve">DBEYCRA: </w:t>
      </w:r>
      <w:r w:rsidR="00EC7748" w:rsidRPr="00842785">
        <w:rPr>
          <w:rFonts w:ascii="Times New Roman" w:eastAsia="Calibri" w:hAnsi="Times New Roman" w:cs="Times New Roman"/>
          <w:sz w:val="24"/>
          <w:szCs w:val="24"/>
        </w:rPr>
        <w:t>e</w:t>
      </w:r>
      <w:r w:rsidR="00C25778" w:rsidRPr="00842785">
        <w:rPr>
          <w:rFonts w:ascii="Times New Roman" w:eastAsia="Calibri" w:hAnsi="Times New Roman" w:cs="Times New Roman"/>
          <w:sz w:val="24"/>
          <w:szCs w:val="24"/>
        </w:rPr>
        <w:t>s el</w:t>
      </w:r>
      <w:r w:rsidRPr="00842785">
        <w:rPr>
          <w:rFonts w:ascii="Times New Roman" w:eastAsia="Calibri" w:hAnsi="Times New Roman" w:cs="Times New Roman"/>
          <w:sz w:val="24"/>
          <w:szCs w:val="24"/>
        </w:rPr>
        <w:t xml:space="preserve"> </w:t>
      </w:r>
      <w:bookmarkStart w:id="6" w:name="_Hlk166768660"/>
      <w:r w:rsidRPr="00842785">
        <w:rPr>
          <w:rFonts w:ascii="Times New Roman" w:eastAsia="Calibri" w:hAnsi="Times New Roman" w:cs="Times New Roman"/>
          <w:sz w:val="24"/>
          <w:szCs w:val="24"/>
        </w:rPr>
        <w:t>Departamento de Bibliotecas Escolares y Centro de Recursos para el Aprendizaje</w:t>
      </w:r>
      <w:bookmarkEnd w:id="6"/>
      <w:r w:rsidR="00C3267E" w:rsidRPr="00842785">
        <w:rPr>
          <w:rFonts w:ascii="Times New Roman" w:eastAsia="Calibri" w:hAnsi="Times New Roman" w:cs="Times New Roman"/>
          <w:sz w:val="24"/>
          <w:szCs w:val="24"/>
        </w:rPr>
        <w:t xml:space="preserve">. </w:t>
      </w:r>
      <w:r w:rsidR="00C25778" w:rsidRPr="00842785">
        <w:rPr>
          <w:rFonts w:ascii="Times New Roman" w:eastAsia="Calibri" w:hAnsi="Times New Roman" w:cs="Times New Roman"/>
          <w:sz w:val="24"/>
          <w:szCs w:val="24"/>
        </w:rPr>
        <w:t>Este p</w:t>
      </w:r>
      <w:r w:rsidRPr="00842785">
        <w:rPr>
          <w:rFonts w:ascii="Times New Roman" w:eastAsia="Calibri" w:hAnsi="Times New Roman" w:cs="Times New Roman"/>
          <w:sz w:val="24"/>
          <w:szCs w:val="24"/>
        </w:rPr>
        <w:t>ropone a la Dirección de Recursos Tecnológicos en Educación</w:t>
      </w:r>
      <w:r w:rsidR="00C3267E" w:rsidRPr="00842785">
        <w:rPr>
          <w:rFonts w:ascii="Times New Roman" w:eastAsia="Calibri" w:hAnsi="Times New Roman" w:cs="Times New Roman"/>
          <w:sz w:val="24"/>
          <w:szCs w:val="24"/>
        </w:rPr>
        <w:t xml:space="preserve"> del MEP,</w:t>
      </w:r>
      <w:r w:rsidRPr="00842785">
        <w:rPr>
          <w:rFonts w:ascii="Times New Roman" w:eastAsia="Calibri" w:hAnsi="Times New Roman" w:cs="Times New Roman"/>
          <w:sz w:val="24"/>
          <w:szCs w:val="24"/>
        </w:rPr>
        <w:t xml:space="preserve"> </w:t>
      </w:r>
      <w:r w:rsidRPr="00842785">
        <w:rPr>
          <w:rFonts w:ascii="Times New Roman" w:eastAsia="Calibri" w:hAnsi="Times New Roman" w:cs="Times New Roman"/>
          <w:sz w:val="24"/>
          <w:szCs w:val="24"/>
        </w:rPr>
        <w:lastRenderedPageBreak/>
        <w:t xml:space="preserve">las políticas, orientaciones, propuestas y estrategias para el desarrollo, fortalecimiento de los servicios, investigación y extensión de las bibliotecas escolares y centros de recursos para el aprendizaje, además de asesorar técnicamente a los profesionales en </w:t>
      </w:r>
      <w:r w:rsidR="40AAFF2A" w:rsidRPr="00842785">
        <w:rPr>
          <w:rFonts w:ascii="Times New Roman" w:eastAsia="Calibri" w:hAnsi="Times New Roman" w:cs="Times New Roman"/>
          <w:sz w:val="24"/>
          <w:szCs w:val="24"/>
        </w:rPr>
        <w:t>B</w:t>
      </w:r>
      <w:r w:rsidRPr="00842785">
        <w:rPr>
          <w:rFonts w:ascii="Times New Roman" w:eastAsia="Calibri" w:hAnsi="Times New Roman" w:cs="Times New Roman"/>
          <w:sz w:val="24"/>
          <w:szCs w:val="24"/>
        </w:rPr>
        <w:t>ibliotecología de las bibliotecas escolares y centros de recursos para el aprendiza</w:t>
      </w:r>
      <w:r w:rsidRPr="00842785">
        <w:rPr>
          <w:rFonts w:ascii="Times New Roman" w:eastAsiaTheme="minorEastAsia" w:hAnsi="Times New Roman" w:cs="Times New Roman"/>
          <w:sz w:val="24"/>
          <w:szCs w:val="24"/>
        </w:rPr>
        <w:t>je.</w:t>
      </w:r>
    </w:p>
    <w:p w14:paraId="51D3069E" w14:textId="471652D8" w:rsidR="00BC55D2" w:rsidRPr="00842785" w:rsidRDefault="00BC55D2" w:rsidP="004645FE">
      <w:pPr>
        <w:pStyle w:val="Prrafodelista"/>
        <w:numPr>
          <w:ilvl w:val="0"/>
          <w:numId w:val="15"/>
        </w:numPr>
        <w:spacing w:after="0" w:line="240" w:lineRule="auto"/>
        <w:jc w:val="both"/>
        <w:rPr>
          <w:rFonts w:ascii="Times New Roman" w:eastAsiaTheme="minorEastAsia" w:hAnsi="Times New Roman" w:cs="Times New Roman"/>
          <w:sz w:val="24"/>
          <w:szCs w:val="24"/>
        </w:rPr>
      </w:pPr>
      <w:r w:rsidRPr="00842785">
        <w:rPr>
          <w:rFonts w:ascii="Times New Roman" w:eastAsia="Calibri" w:hAnsi="Times New Roman" w:cs="Times New Roman"/>
          <w:b/>
          <w:bCs/>
          <w:sz w:val="24"/>
          <w:szCs w:val="24"/>
        </w:rPr>
        <w:t>Diversidad cultural</w:t>
      </w:r>
      <w:r w:rsidRPr="00842785">
        <w:rPr>
          <w:rFonts w:ascii="Times New Roman" w:eastAsiaTheme="minorEastAsia" w:hAnsi="Times New Roman" w:cs="Times New Roman"/>
          <w:sz w:val="24"/>
          <w:szCs w:val="24"/>
        </w:rPr>
        <w:t>: Ley 8916.</w:t>
      </w:r>
    </w:p>
    <w:p w14:paraId="04959F17" w14:textId="524F131A" w:rsidR="00B17357" w:rsidRPr="00842785" w:rsidRDefault="00B17357" w:rsidP="004645FE">
      <w:pPr>
        <w:pStyle w:val="Prrafodelista"/>
        <w:numPr>
          <w:ilvl w:val="0"/>
          <w:numId w:val="15"/>
        </w:numPr>
        <w:spacing w:after="0" w:line="240" w:lineRule="auto"/>
        <w:jc w:val="both"/>
        <w:rPr>
          <w:rFonts w:ascii="Times New Roman" w:eastAsiaTheme="minorEastAsia" w:hAnsi="Times New Roman" w:cs="Times New Roman"/>
          <w:sz w:val="24"/>
          <w:szCs w:val="24"/>
        </w:rPr>
      </w:pPr>
      <w:r w:rsidRPr="00842785">
        <w:rPr>
          <w:rFonts w:ascii="Times New Roman" w:eastAsiaTheme="minorEastAsia" w:hAnsi="Times New Roman" w:cs="Times New Roman"/>
          <w:b/>
          <w:bCs/>
          <w:sz w:val="24"/>
          <w:szCs w:val="24"/>
        </w:rPr>
        <w:t>Escritura:</w:t>
      </w:r>
      <w:r w:rsidR="447505F2" w:rsidRPr="00842785">
        <w:rPr>
          <w:rFonts w:ascii="Times New Roman" w:eastAsiaTheme="minorEastAsia" w:hAnsi="Times New Roman" w:cs="Times New Roman"/>
          <w:sz w:val="24"/>
          <w:szCs w:val="24"/>
        </w:rPr>
        <w:t xml:space="preserve"> </w:t>
      </w:r>
      <w:r w:rsidR="00EC7748" w:rsidRPr="00842785">
        <w:rPr>
          <w:rFonts w:ascii="Times New Roman" w:eastAsiaTheme="minorEastAsia" w:hAnsi="Times New Roman" w:cs="Times New Roman"/>
          <w:sz w:val="24"/>
          <w:szCs w:val="24"/>
        </w:rPr>
        <w:t>l</w:t>
      </w:r>
      <w:r w:rsidR="447505F2" w:rsidRPr="00842785">
        <w:rPr>
          <w:rFonts w:ascii="Times New Roman" w:eastAsiaTheme="minorEastAsia" w:hAnsi="Times New Roman" w:cs="Times New Roman"/>
          <w:sz w:val="24"/>
          <w:szCs w:val="24"/>
        </w:rPr>
        <w:t xml:space="preserve">a escritura se define como un sistema de comunicación humana a través de representaciones gráficas del idioma verbal, es decir, de signos trazados en un soporte de algún tipo. A la interpretación de los caracteres escritos se le conoce como lectura. Toda forma de escritura opera como un sistema, en el cual cada signo específico se corresponde con un referente concreto o imaginario, </w:t>
      </w:r>
      <w:r w:rsidR="00C25778" w:rsidRPr="00842785">
        <w:rPr>
          <w:rFonts w:ascii="Times New Roman" w:eastAsiaTheme="minorEastAsia" w:hAnsi="Times New Roman" w:cs="Times New Roman"/>
          <w:sz w:val="24"/>
          <w:szCs w:val="24"/>
        </w:rPr>
        <w:t xml:space="preserve">que ocupa </w:t>
      </w:r>
      <w:r w:rsidR="447505F2" w:rsidRPr="00842785">
        <w:rPr>
          <w:rFonts w:ascii="Times New Roman" w:eastAsiaTheme="minorEastAsia" w:hAnsi="Times New Roman" w:cs="Times New Roman"/>
          <w:sz w:val="24"/>
          <w:szCs w:val="24"/>
        </w:rPr>
        <w:t>a su vez</w:t>
      </w:r>
      <w:r w:rsidR="4E28999B" w:rsidRPr="00842785">
        <w:rPr>
          <w:rFonts w:ascii="Times New Roman" w:eastAsiaTheme="minorEastAsia" w:hAnsi="Times New Roman" w:cs="Times New Roman"/>
          <w:sz w:val="24"/>
          <w:szCs w:val="24"/>
        </w:rPr>
        <w:t>,</w:t>
      </w:r>
      <w:r w:rsidR="447505F2" w:rsidRPr="00842785">
        <w:rPr>
          <w:rFonts w:ascii="Times New Roman" w:eastAsiaTheme="minorEastAsia" w:hAnsi="Times New Roman" w:cs="Times New Roman"/>
          <w:sz w:val="24"/>
          <w:szCs w:val="24"/>
        </w:rPr>
        <w:t xml:space="preserve"> un lugar dentro de la cadena de la oración. Estos signos, llamados grafemas, pueden representar sonidos de la lengua (siguiendo el principio fonético) o</w:t>
      </w:r>
      <w:r w:rsidR="6D9DF534" w:rsidRPr="00842785">
        <w:rPr>
          <w:rFonts w:ascii="Times New Roman" w:eastAsiaTheme="minorEastAsia" w:hAnsi="Times New Roman" w:cs="Times New Roman"/>
          <w:sz w:val="24"/>
          <w:szCs w:val="24"/>
        </w:rPr>
        <w:t>,</w:t>
      </w:r>
      <w:r w:rsidR="447505F2" w:rsidRPr="00842785">
        <w:rPr>
          <w:rFonts w:ascii="Times New Roman" w:eastAsiaTheme="minorEastAsia" w:hAnsi="Times New Roman" w:cs="Times New Roman"/>
          <w:sz w:val="24"/>
          <w:szCs w:val="24"/>
        </w:rPr>
        <w:t xml:space="preserve"> </w:t>
      </w:r>
      <w:r w:rsidR="432C5AD0" w:rsidRPr="00842785">
        <w:rPr>
          <w:rFonts w:ascii="Times New Roman" w:eastAsiaTheme="minorEastAsia" w:hAnsi="Times New Roman" w:cs="Times New Roman"/>
          <w:sz w:val="24"/>
          <w:szCs w:val="24"/>
        </w:rPr>
        <w:t>pueden,</w:t>
      </w:r>
      <w:r w:rsidR="447505F2" w:rsidRPr="00842785">
        <w:rPr>
          <w:rFonts w:ascii="Times New Roman" w:eastAsiaTheme="minorEastAsia" w:hAnsi="Times New Roman" w:cs="Times New Roman"/>
          <w:sz w:val="24"/>
          <w:szCs w:val="24"/>
        </w:rPr>
        <w:t xml:space="preserve"> por el contrario</w:t>
      </w:r>
      <w:r w:rsidR="0F8C25AF" w:rsidRPr="00842785">
        <w:rPr>
          <w:rFonts w:ascii="Times New Roman" w:eastAsiaTheme="minorEastAsia" w:hAnsi="Times New Roman" w:cs="Times New Roman"/>
          <w:sz w:val="24"/>
          <w:szCs w:val="24"/>
        </w:rPr>
        <w:t>,</w:t>
      </w:r>
      <w:r w:rsidR="447505F2" w:rsidRPr="00842785">
        <w:rPr>
          <w:rFonts w:ascii="Times New Roman" w:eastAsiaTheme="minorEastAsia" w:hAnsi="Times New Roman" w:cs="Times New Roman"/>
          <w:sz w:val="24"/>
          <w:szCs w:val="24"/>
        </w:rPr>
        <w:t xml:space="preserve"> representar ideas o referentes concretos (siguiendo el principio ideogr</w:t>
      </w:r>
      <w:r w:rsidR="35144E29" w:rsidRPr="00842785">
        <w:rPr>
          <w:rFonts w:ascii="Times New Roman" w:eastAsiaTheme="minorEastAsia" w:hAnsi="Times New Roman" w:cs="Times New Roman"/>
          <w:sz w:val="24"/>
          <w:szCs w:val="24"/>
        </w:rPr>
        <w:t>áfico</w:t>
      </w:r>
      <w:r w:rsidR="447505F2" w:rsidRPr="00842785">
        <w:rPr>
          <w:rFonts w:ascii="Times New Roman" w:eastAsiaTheme="minorEastAsia" w:hAnsi="Times New Roman" w:cs="Times New Roman"/>
          <w:sz w:val="24"/>
          <w:szCs w:val="24"/>
        </w:rPr>
        <w:t>)</w:t>
      </w:r>
      <w:r w:rsidR="00C25778" w:rsidRPr="00842785">
        <w:rPr>
          <w:rFonts w:ascii="Times New Roman" w:eastAsiaTheme="minorEastAsia" w:hAnsi="Times New Roman" w:cs="Times New Roman"/>
          <w:sz w:val="24"/>
          <w:szCs w:val="24"/>
        </w:rPr>
        <w:t>, en concomitancia con el</w:t>
      </w:r>
      <w:r w:rsidR="447505F2" w:rsidRPr="00842785">
        <w:rPr>
          <w:rFonts w:ascii="Times New Roman" w:eastAsiaTheme="minorEastAsia" w:hAnsi="Times New Roman" w:cs="Times New Roman"/>
          <w:sz w:val="24"/>
          <w:szCs w:val="24"/>
        </w:rPr>
        <w:t xml:space="preserve"> sistema de escritura del que se trate.</w:t>
      </w:r>
    </w:p>
    <w:p w14:paraId="05DD7269" w14:textId="35F6576A" w:rsidR="00B17357" w:rsidRPr="00842785" w:rsidRDefault="00B17357" w:rsidP="004645FE">
      <w:pPr>
        <w:pStyle w:val="Prrafodelista"/>
        <w:numPr>
          <w:ilvl w:val="0"/>
          <w:numId w:val="15"/>
        </w:numPr>
        <w:spacing w:after="0" w:line="240" w:lineRule="auto"/>
        <w:jc w:val="both"/>
        <w:rPr>
          <w:rFonts w:ascii="Times New Roman" w:eastAsia="Aptos" w:hAnsi="Times New Roman" w:cs="Times New Roman"/>
          <w:b/>
          <w:bCs/>
          <w:sz w:val="24"/>
          <w:szCs w:val="24"/>
        </w:rPr>
      </w:pPr>
      <w:r w:rsidRPr="00842785">
        <w:rPr>
          <w:rFonts w:ascii="Times New Roman" w:eastAsia="Calibri" w:hAnsi="Times New Roman" w:cs="Times New Roman"/>
          <w:b/>
          <w:bCs/>
          <w:sz w:val="24"/>
          <w:szCs w:val="24"/>
        </w:rPr>
        <w:t>Escucha:</w:t>
      </w:r>
      <w:r w:rsidR="11F5DC14" w:rsidRPr="00842785">
        <w:rPr>
          <w:rFonts w:ascii="Times New Roman" w:eastAsia="Calibri" w:hAnsi="Times New Roman" w:cs="Times New Roman"/>
          <w:b/>
          <w:bCs/>
          <w:sz w:val="24"/>
          <w:szCs w:val="24"/>
        </w:rPr>
        <w:t xml:space="preserve"> </w:t>
      </w:r>
      <w:r w:rsidR="00EC7748" w:rsidRPr="00842785">
        <w:rPr>
          <w:rFonts w:ascii="Times New Roman" w:eastAsia="Aptos" w:hAnsi="Times New Roman" w:cs="Times New Roman"/>
          <w:sz w:val="24"/>
          <w:szCs w:val="24"/>
        </w:rPr>
        <w:t>l</w:t>
      </w:r>
      <w:r w:rsidR="11F5DC14" w:rsidRPr="00842785">
        <w:rPr>
          <w:rFonts w:ascii="Times New Roman" w:eastAsia="Aptos" w:hAnsi="Times New Roman" w:cs="Times New Roman"/>
          <w:sz w:val="24"/>
          <w:szCs w:val="24"/>
        </w:rPr>
        <w:t>a escucha es una actitud receptiva que presupone una mentalidad abierta, una disponibilidad para interpretar las actitudes y los mensajes lanzados por los demás y, al mismo tiempo, la capacidad de absorberlos y legitimarlos. Es una actitud que se debe adoptar al modelo educativo para la formación de seres humanos transmisores de cultura, como personas capaces de crear y construir significados mediante procesos sutiles y complejos.</w:t>
      </w:r>
    </w:p>
    <w:p w14:paraId="509781D3" w14:textId="77777777" w:rsidR="00D71B8A" w:rsidRPr="00842785" w:rsidRDefault="00EC7748" w:rsidP="004645FE">
      <w:pPr>
        <w:pStyle w:val="Prrafodelista"/>
        <w:numPr>
          <w:ilvl w:val="0"/>
          <w:numId w:val="15"/>
        </w:numPr>
        <w:spacing w:after="0" w:line="240" w:lineRule="auto"/>
        <w:jc w:val="both"/>
        <w:rPr>
          <w:rFonts w:ascii="Times New Roman" w:eastAsia="Calibri" w:hAnsi="Times New Roman" w:cs="Times New Roman"/>
          <w:sz w:val="24"/>
          <w:szCs w:val="24"/>
        </w:rPr>
      </w:pPr>
      <w:bookmarkStart w:id="7" w:name="_Hlk170730298"/>
      <w:r w:rsidRPr="00842785">
        <w:rPr>
          <w:rFonts w:ascii="Times New Roman" w:eastAsia="Calibri" w:hAnsi="Times New Roman" w:cs="Times New Roman"/>
          <w:b/>
          <w:bCs/>
          <w:sz w:val="24"/>
          <w:szCs w:val="24"/>
        </w:rPr>
        <w:t>Fomento</w:t>
      </w:r>
      <w:r w:rsidR="00D71B8A" w:rsidRPr="00842785">
        <w:rPr>
          <w:rFonts w:ascii="Times New Roman" w:eastAsia="Calibri" w:hAnsi="Times New Roman" w:cs="Times New Roman"/>
          <w:b/>
          <w:bCs/>
          <w:sz w:val="24"/>
          <w:szCs w:val="24"/>
        </w:rPr>
        <w:t xml:space="preserve"> de la lectura</w:t>
      </w:r>
      <w:r w:rsidRPr="00842785">
        <w:rPr>
          <w:rFonts w:ascii="Times New Roman" w:eastAsia="Calibri" w:hAnsi="Times New Roman" w:cs="Times New Roman"/>
          <w:b/>
          <w:bCs/>
          <w:sz w:val="24"/>
          <w:szCs w:val="24"/>
        </w:rPr>
        <w:t>:</w:t>
      </w:r>
      <w:r w:rsidR="00D71B8A" w:rsidRPr="00842785">
        <w:rPr>
          <w:rFonts w:ascii="Times New Roman" w:eastAsia="Calibri" w:hAnsi="Times New Roman" w:cs="Times New Roman"/>
          <w:b/>
          <w:bCs/>
          <w:sz w:val="24"/>
          <w:szCs w:val="24"/>
        </w:rPr>
        <w:t xml:space="preserve"> </w:t>
      </w:r>
      <w:r w:rsidR="00D71B8A" w:rsidRPr="00842785">
        <w:rPr>
          <w:rFonts w:ascii="Times New Roman" w:eastAsia="Calibri" w:hAnsi="Times New Roman" w:cs="Times New Roman"/>
          <w:sz w:val="24"/>
          <w:szCs w:val="24"/>
        </w:rPr>
        <w:t>se refiere a la implementación de políticas, programas y prácticas que buscan inculcar el hábito de la lectura de manera sostenida y sistemática. El fomento de la lectura puede implicar la formación de estrategias en bibliotecólogos, docentes, libreros y otros actores sociales. La creación de espacios adecuados para la lectura, el acceso a libros y recursos variados y la integración de la lectura en el currículo escolar.</w:t>
      </w:r>
    </w:p>
    <w:bookmarkEnd w:id="7"/>
    <w:p w14:paraId="619813EF" w14:textId="03B9FDDB" w:rsidR="00EC7748" w:rsidRPr="00842785" w:rsidRDefault="0EEB2946" w:rsidP="004645FE">
      <w:pPr>
        <w:pStyle w:val="Prrafodelista"/>
        <w:numPr>
          <w:ilvl w:val="0"/>
          <w:numId w:val="15"/>
        </w:numPr>
        <w:spacing w:after="0" w:line="240" w:lineRule="auto"/>
        <w:jc w:val="both"/>
        <w:rPr>
          <w:rFonts w:ascii="Times New Roman" w:eastAsia="Calibri" w:hAnsi="Times New Roman" w:cs="Times New Roman"/>
          <w:sz w:val="24"/>
          <w:szCs w:val="24"/>
        </w:rPr>
      </w:pPr>
      <w:r w:rsidRPr="00842785">
        <w:rPr>
          <w:rFonts w:ascii="Times New Roman" w:eastAsia="Calibri" w:hAnsi="Times New Roman" w:cs="Times New Roman"/>
          <w:b/>
          <w:bCs/>
          <w:sz w:val="24"/>
          <w:szCs w:val="24"/>
        </w:rPr>
        <w:t>Fondo concursable</w:t>
      </w:r>
      <w:r w:rsidRPr="00842785">
        <w:rPr>
          <w:rFonts w:ascii="Times New Roman" w:eastAsia="Calibri" w:hAnsi="Times New Roman" w:cs="Times New Roman"/>
          <w:sz w:val="24"/>
          <w:szCs w:val="24"/>
        </w:rPr>
        <w:t>: a efectos de la Ley No. 10.025, se entenderá por fondo concursable los recursos que el Estado crea para financiar proyectos que estimulen la creación, fomento, edición, circulación y promoción del libro y la lectura, según las bases de participación desarrolladas.</w:t>
      </w:r>
      <w:r w:rsidR="00EC7748" w:rsidRPr="00842785">
        <w:rPr>
          <w:rFonts w:ascii="Times New Roman" w:eastAsia="Calibri" w:hAnsi="Times New Roman" w:cs="Times New Roman"/>
          <w:sz w:val="24"/>
          <w:szCs w:val="24"/>
        </w:rPr>
        <w:t xml:space="preserve">  </w:t>
      </w:r>
    </w:p>
    <w:p w14:paraId="1561EE31" w14:textId="2820E746" w:rsidR="00041833" w:rsidRPr="00842785" w:rsidRDefault="00BC55D2" w:rsidP="004645FE">
      <w:pPr>
        <w:pStyle w:val="Prrafodelista"/>
        <w:numPr>
          <w:ilvl w:val="0"/>
          <w:numId w:val="15"/>
        </w:numPr>
        <w:spacing w:after="0" w:line="240" w:lineRule="auto"/>
        <w:jc w:val="both"/>
        <w:rPr>
          <w:rFonts w:ascii="Times New Roman" w:eastAsia="Aptos" w:hAnsi="Times New Roman" w:cs="Times New Roman"/>
          <w:sz w:val="24"/>
          <w:szCs w:val="24"/>
        </w:rPr>
      </w:pPr>
      <w:r w:rsidRPr="00842785">
        <w:rPr>
          <w:rFonts w:ascii="Times New Roman" w:eastAsia="Calibri" w:hAnsi="Times New Roman" w:cs="Times New Roman"/>
          <w:b/>
          <w:bCs/>
          <w:sz w:val="24"/>
          <w:szCs w:val="24"/>
        </w:rPr>
        <w:t xml:space="preserve">Intercultural: </w:t>
      </w:r>
      <w:r w:rsidR="00B85771" w:rsidRPr="00842785">
        <w:rPr>
          <w:rFonts w:ascii="Times New Roman" w:eastAsia="Aptos" w:hAnsi="Times New Roman" w:cs="Times New Roman"/>
          <w:sz w:val="24"/>
          <w:szCs w:val="24"/>
        </w:rPr>
        <w:t>se refiere a la interacción, comunicación y convivencia entre personas o grupos de diferentes culturas, con el objetivo de promover el entendimiento mutuo, el respeto, y el aprendizaje compartido.  Este concepto va más allá de la simple coexistencia de culturas; implica un proceso dinámico en el que se valoran las diferencias culturales, se reconocen las contribuciones de cada cultura, y se trabaja para superar los prejuicios y las barreras que puedan existir entre ellas.</w:t>
      </w:r>
      <w:r w:rsidR="00576A71" w:rsidRPr="00842785">
        <w:rPr>
          <w:rFonts w:ascii="Times New Roman" w:eastAsia="Aptos" w:hAnsi="Times New Roman" w:cs="Times New Roman"/>
          <w:sz w:val="24"/>
          <w:szCs w:val="24"/>
        </w:rPr>
        <w:t xml:space="preserve">  Así mismo implica </w:t>
      </w:r>
      <w:r w:rsidR="00041833" w:rsidRPr="00842785">
        <w:rPr>
          <w:rFonts w:ascii="Times New Roman" w:eastAsia="Aptos" w:hAnsi="Times New Roman" w:cs="Times New Roman"/>
          <w:sz w:val="24"/>
          <w:szCs w:val="24"/>
        </w:rPr>
        <w:t>la presencia e interacción equitativa de diversas culturas y a la posibilidad de generar expresiones culturales compartidas, a través del diálogo y del respeto mutuo.</w:t>
      </w:r>
      <w:r w:rsidR="00576A71" w:rsidRPr="00842785">
        <w:rPr>
          <w:rFonts w:ascii="Times New Roman" w:eastAsia="Aptos" w:hAnsi="Times New Roman" w:cs="Times New Roman"/>
          <w:sz w:val="24"/>
          <w:szCs w:val="24"/>
        </w:rPr>
        <w:t xml:space="preserve">  </w:t>
      </w:r>
      <w:r w:rsidR="00041833" w:rsidRPr="00842785">
        <w:rPr>
          <w:rFonts w:ascii="Times New Roman" w:eastAsia="Aptos" w:hAnsi="Times New Roman" w:cs="Times New Roman"/>
          <w:sz w:val="24"/>
          <w:szCs w:val="24"/>
        </w:rPr>
        <w:t>Fuente: Artículo 4.8 de la Convención sobre la Protección y la Promoción de la Diversidad de las Expresiones Culturales.</w:t>
      </w:r>
    </w:p>
    <w:p w14:paraId="393A0226" w14:textId="056B8D2B" w:rsidR="00C3267E" w:rsidRPr="00842785" w:rsidRDefault="3FFF1C9D" w:rsidP="004645FE">
      <w:pPr>
        <w:pStyle w:val="Prrafodelista"/>
        <w:numPr>
          <w:ilvl w:val="0"/>
          <w:numId w:val="15"/>
        </w:numPr>
        <w:spacing w:after="0" w:line="240" w:lineRule="auto"/>
        <w:jc w:val="both"/>
        <w:rPr>
          <w:rFonts w:ascii="Times New Roman" w:eastAsia="Aptos" w:hAnsi="Times New Roman" w:cs="Times New Roman"/>
          <w:sz w:val="24"/>
          <w:szCs w:val="24"/>
        </w:rPr>
      </w:pPr>
      <w:r w:rsidRPr="00842785">
        <w:rPr>
          <w:rFonts w:ascii="Times New Roman" w:eastAsiaTheme="minorEastAsia" w:hAnsi="Times New Roman" w:cs="Times New Roman"/>
          <w:b/>
          <w:bCs/>
          <w:sz w:val="24"/>
          <w:szCs w:val="24"/>
        </w:rPr>
        <w:t>Libro:</w:t>
      </w:r>
      <w:r w:rsidR="27DAB631" w:rsidRPr="00842785">
        <w:rPr>
          <w:rFonts w:ascii="Times New Roman" w:eastAsiaTheme="minorEastAsia" w:hAnsi="Times New Roman" w:cs="Times New Roman"/>
          <w:b/>
          <w:bCs/>
          <w:sz w:val="24"/>
          <w:szCs w:val="24"/>
        </w:rPr>
        <w:t xml:space="preserve"> </w:t>
      </w:r>
      <w:r w:rsidR="00EC7748" w:rsidRPr="00842785">
        <w:rPr>
          <w:rFonts w:ascii="Times New Roman" w:eastAsiaTheme="minorEastAsia" w:hAnsi="Times New Roman" w:cs="Times New Roman"/>
          <w:sz w:val="24"/>
          <w:szCs w:val="24"/>
        </w:rPr>
        <w:t>o</w:t>
      </w:r>
      <w:r w:rsidR="27DAB631" w:rsidRPr="00842785">
        <w:rPr>
          <w:rFonts w:ascii="Times New Roman" w:eastAsiaTheme="minorEastAsia" w:hAnsi="Times New Roman" w:cs="Times New Roman"/>
          <w:sz w:val="24"/>
          <w:szCs w:val="24"/>
        </w:rPr>
        <w:t xml:space="preserve">bra científica, artística, literaria o de cualquier otra índole que constituye una publicación unitaria en uno o varios volúmenes y que puede aparecer impresa o en cualquier otro soporte susceptible de lectura. El artículo 2 de la Ley 10/2007, de 22 de junio, de la lectura, del libro y de las bibliotecas, considera incluidos en la definición los libros electrónicos y los que se publiquen o se difundan por internet o en otro soporte que pueda aparecer en el futuro, los materiales complementarios de carácter impreso, visual, audiovisual o sonoro que sean editados </w:t>
      </w:r>
      <w:r w:rsidR="08D91013" w:rsidRPr="00842785">
        <w:rPr>
          <w:rFonts w:ascii="Times New Roman" w:eastAsiaTheme="minorEastAsia" w:hAnsi="Times New Roman" w:cs="Times New Roman"/>
          <w:sz w:val="24"/>
          <w:szCs w:val="24"/>
        </w:rPr>
        <w:t>juntamente con</w:t>
      </w:r>
      <w:r w:rsidR="27DAB631" w:rsidRPr="00842785">
        <w:rPr>
          <w:rFonts w:ascii="Times New Roman" w:eastAsiaTheme="minorEastAsia" w:hAnsi="Times New Roman" w:cs="Times New Roman"/>
          <w:sz w:val="24"/>
          <w:szCs w:val="24"/>
        </w:rPr>
        <w:t xml:space="preserve"> el libro y que participen de</w:t>
      </w:r>
      <w:r w:rsidR="00C25778" w:rsidRPr="00842785">
        <w:rPr>
          <w:rFonts w:ascii="Times New Roman" w:eastAsiaTheme="minorEastAsia" w:hAnsi="Times New Roman" w:cs="Times New Roman"/>
          <w:sz w:val="24"/>
          <w:szCs w:val="24"/>
        </w:rPr>
        <w:t xml:space="preserve"> su</w:t>
      </w:r>
      <w:r w:rsidR="27DAB631" w:rsidRPr="00842785">
        <w:rPr>
          <w:rFonts w:ascii="Times New Roman" w:eastAsiaTheme="minorEastAsia" w:hAnsi="Times New Roman" w:cs="Times New Roman"/>
          <w:sz w:val="24"/>
          <w:szCs w:val="24"/>
        </w:rPr>
        <w:t xml:space="preserve"> carácter unitario, así como cualquier otra manifestación editorial.</w:t>
      </w:r>
    </w:p>
    <w:p w14:paraId="62E987C8" w14:textId="5A7A2CA5" w:rsidR="00E65E46" w:rsidRPr="00842785" w:rsidRDefault="00E65E46" w:rsidP="004645FE">
      <w:pPr>
        <w:pStyle w:val="Prrafodelista"/>
        <w:numPr>
          <w:ilvl w:val="0"/>
          <w:numId w:val="15"/>
        </w:numPr>
        <w:spacing w:after="0" w:line="240" w:lineRule="auto"/>
        <w:jc w:val="both"/>
        <w:rPr>
          <w:rFonts w:ascii="Times New Roman" w:eastAsia="Aptos" w:hAnsi="Times New Roman" w:cs="Times New Roman"/>
          <w:sz w:val="24"/>
          <w:szCs w:val="24"/>
        </w:rPr>
      </w:pPr>
      <w:r w:rsidRPr="00842785">
        <w:rPr>
          <w:rFonts w:ascii="Times New Roman" w:eastAsiaTheme="minorEastAsia" w:hAnsi="Times New Roman" w:cs="Times New Roman"/>
          <w:b/>
          <w:bCs/>
          <w:sz w:val="24"/>
          <w:szCs w:val="24"/>
        </w:rPr>
        <w:lastRenderedPageBreak/>
        <w:t>Libro electrónico accesible:</w:t>
      </w:r>
      <w:r w:rsidRPr="00842785">
        <w:rPr>
          <w:rFonts w:ascii="Times New Roman" w:eastAsiaTheme="minorEastAsia" w:hAnsi="Times New Roman" w:cs="Times New Roman"/>
          <w:sz w:val="24"/>
          <w:szCs w:val="24"/>
        </w:rPr>
        <w:t xml:space="preserve"> </w:t>
      </w:r>
      <w:r w:rsidR="00EC7748" w:rsidRPr="00842785">
        <w:rPr>
          <w:rFonts w:ascii="Times New Roman" w:eastAsiaTheme="minorEastAsia" w:hAnsi="Times New Roman" w:cs="Times New Roman"/>
          <w:sz w:val="24"/>
          <w:szCs w:val="24"/>
        </w:rPr>
        <w:t>e</w:t>
      </w:r>
      <w:r w:rsidRPr="00842785">
        <w:rPr>
          <w:rFonts w:ascii="Times New Roman" w:eastAsiaTheme="minorEastAsia" w:hAnsi="Times New Roman" w:cs="Times New Roman"/>
          <w:sz w:val="24"/>
          <w:szCs w:val="24"/>
        </w:rPr>
        <w:t>s</w:t>
      </w:r>
      <w:r w:rsidR="0036425E" w:rsidRPr="00842785">
        <w:rPr>
          <w:rFonts w:ascii="Times New Roman" w:eastAsiaTheme="minorEastAsia" w:hAnsi="Times New Roman" w:cs="Times New Roman"/>
          <w:sz w:val="24"/>
          <w:szCs w:val="24"/>
        </w:rPr>
        <w:t xml:space="preserve"> un archivo interoperable con</w:t>
      </w:r>
      <w:r w:rsidRPr="00842785">
        <w:rPr>
          <w:rFonts w:ascii="Times New Roman" w:eastAsiaTheme="minorEastAsia" w:hAnsi="Times New Roman" w:cs="Times New Roman"/>
          <w:sz w:val="24"/>
          <w:szCs w:val="24"/>
        </w:rPr>
        <w:t xml:space="preserve"> un texto digital flexible en cuanto a la adaptabilidad de su contenido gracias a herramientas como </w:t>
      </w:r>
      <w:r w:rsidR="0036425E" w:rsidRPr="00842785">
        <w:rPr>
          <w:rFonts w:ascii="Times New Roman" w:eastAsiaTheme="minorEastAsia" w:hAnsi="Times New Roman" w:cs="Times New Roman"/>
          <w:sz w:val="24"/>
          <w:szCs w:val="24"/>
        </w:rPr>
        <w:t>soporte</w:t>
      </w:r>
      <w:r w:rsidRPr="00842785">
        <w:rPr>
          <w:rFonts w:ascii="Times New Roman" w:eastAsiaTheme="minorEastAsia" w:hAnsi="Times New Roman" w:cs="Times New Roman"/>
          <w:sz w:val="24"/>
          <w:szCs w:val="24"/>
        </w:rPr>
        <w:t xml:space="preserve"> de texto a voz, ajuste del tamaño y espaciado de la letra, </w:t>
      </w:r>
      <w:r w:rsidR="0036425E" w:rsidRPr="00842785">
        <w:rPr>
          <w:rFonts w:ascii="Times New Roman" w:eastAsiaTheme="minorEastAsia" w:hAnsi="Times New Roman" w:cs="Times New Roman"/>
          <w:sz w:val="24"/>
          <w:szCs w:val="24"/>
        </w:rPr>
        <w:t>cambios de color y contraste</w:t>
      </w:r>
      <w:r w:rsidRPr="00842785">
        <w:rPr>
          <w:rFonts w:ascii="Times New Roman" w:eastAsiaTheme="minorEastAsia" w:hAnsi="Times New Roman" w:cs="Times New Roman"/>
          <w:sz w:val="24"/>
          <w:szCs w:val="24"/>
        </w:rPr>
        <w:t>,</w:t>
      </w:r>
      <w:r w:rsidR="0036425E" w:rsidRPr="00842785">
        <w:rPr>
          <w:rFonts w:ascii="Times New Roman" w:eastAsiaTheme="minorEastAsia" w:hAnsi="Times New Roman" w:cs="Times New Roman"/>
          <w:sz w:val="24"/>
          <w:szCs w:val="24"/>
        </w:rPr>
        <w:t xml:space="preserve"> textos alternativos para imágenes y tablas, compatibilidad con dispositivos de tecnología asistencial,</w:t>
      </w:r>
      <w:r w:rsidRPr="00842785">
        <w:rPr>
          <w:rFonts w:ascii="Times New Roman" w:eastAsiaTheme="minorEastAsia" w:hAnsi="Times New Roman" w:cs="Times New Roman"/>
          <w:sz w:val="24"/>
          <w:szCs w:val="24"/>
        </w:rPr>
        <w:t xml:space="preserve"> entre otros aspectos.</w:t>
      </w:r>
    </w:p>
    <w:p w14:paraId="786AAD37" w14:textId="4626EE02" w:rsidR="00C3267E" w:rsidRPr="00842785" w:rsidRDefault="00C3267E" w:rsidP="004645FE">
      <w:pPr>
        <w:pStyle w:val="Prrafodelista"/>
        <w:numPr>
          <w:ilvl w:val="0"/>
          <w:numId w:val="15"/>
        </w:numPr>
        <w:spacing w:after="0" w:line="240" w:lineRule="auto"/>
        <w:jc w:val="both"/>
        <w:rPr>
          <w:rFonts w:ascii="Times New Roman" w:eastAsia="Aptos" w:hAnsi="Times New Roman" w:cs="Times New Roman"/>
          <w:sz w:val="24"/>
          <w:szCs w:val="24"/>
        </w:rPr>
      </w:pPr>
      <w:r w:rsidRPr="00842785">
        <w:rPr>
          <w:rFonts w:ascii="Times New Roman" w:eastAsia="Calibri" w:hAnsi="Times New Roman" w:cs="Times New Roman"/>
          <w:b/>
          <w:bCs/>
          <w:sz w:val="24"/>
          <w:szCs w:val="24"/>
        </w:rPr>
        <w:t xml:space="preserve">Lectura: </w:t>
      </w:r>
      <w:r w:rsidR="00BC6493" w:rsidRPr="00842785">
        <w:rPr>
          <w:rFonts w:ascii="Times New Roman" w:eastAsia="Calibri" w:hAnsi="Times New Roman" w:cs="Times New Roman"/>
          <w:sz w:val="24"/>
          <w:szCs w:val="24"/>
        </w:rPr>
        <w:t>s</w:t>
      </w:r>
      <w:r w:rsidR="0029721D" w:rsidRPr="00842785">
        <w:rPr>
          <w:rFonts w:ascii="Times New Roman" w:eastAsia="Calibri" w:hAnsi="Times New Roman" w:cs="Times New Roman"/>
          <w:sz w:val="24"/>
          <w:szCs w:val="24"/>
        </w:rPr>
        <w:t>e refiere al</w:t>
      </w:r>
      <w:r w:rsidR="0029721D" w:rsidRPr="00842785">
        <w:rPr>
          <w:rFonts w:ascii="Times New Roman" w:eastAsia="Calibri" w:hAnsi="Times New Roman" w:cs="Times New Roman"/>
          <w:b/>
          <w:bCs/>
          <w:sz w:val="24"/>
          <w:szCs w:val="24"/>
        </w:rPr>
        <w:t xml:space="preserve"> </w:t>
      </w:r>
      <w:r w:rsidR="0029721D" w:rsidRPr="00842785">
        <w:rPr>
          <w:rFonts w:ascii="Times New Roman" w:eastAsiaTheme="minorEastAsia" w:hAnsi="Times New Roman" w:cs="Times New Roman"/>
          <w:sz w:val="24"/>
          <w:szCs w:val="24"/>
        </w:rPr>
        <w:t>a</w:t>
      </w:r>
      <w:r w:rsidRPr="00842785">
        <w:rPr>
          <w:rFonts w:ascii="Times New Roman" w:eastAsiaTheme="minorEastAsia" w:hAnsi="Times New Roman" w:cs="Times New Roman"/>
          <w:sz w:val="24"/>
          <w:szCs w:val="24"/>
        </w:rPr>
        <w:t xml:space="preserve">cto de leer. Según su acepción más simple, leer, término del latín </w:t>
      </w:r>
      <w:proofErr w:type="spellStart"/>
      <w:r w:rsidRPr="00842785">
        <w:rPr>
          <w:rFonts w:ascii="Times New Roman" w:eastAsiaTheme="minorEastAsia" w:hAnsi="Times New Roman" w:cs="Times New Roman"/>
          <w:i/>
          <w:iCs/>
          <w:sz w:val="24"/>
          <w:szCs w:val="24"/>
        </w:rPr>
        <w:t>legĕre</w:t>
      </w:r>
      <w:proofErr w:type="spellEnd"/>
      <w:r w:rsidRPr="00842785">
        <w:rPr>
          <w:rFonts w:ascii="Times New Roman" w:eastAsiaTheme="minorEastAsia" w:hAnsi="Times New Roman" w:cs="Times New Roman"/>
          <w:sz w:val="24"/>
          <w:szCs w:val="24"/>
        </w:rPr>
        <w:t>, es definido por la RAE (2022) como “</w:t>
      </w:r>
      <w:r w:rsidR="7CAF85F5" w:rsidRPr="00842785">
        <w:rPr>
          <w:rFonts w:ascii="Times New Roman" w:eastAsiaTheme="minorEastAsia" w:hAnsi="Times New Roman" w:cs="Times New Roman"/>
          <w:sz w:val="24"/>
          <w:szCs w:val="24"/>
        </w:rPr>
        <w:t>P</w:t>
      </w:r>
      <w:r w:rsidRPr="00842785">
        <w:rPr>
          <w:rFonts w:ascii="Times New Roman" w:eastAsiaTheme="minorEastAsia" w:hAnsi="Times New Roman" w:cs="Times New Roman"/>
          <w:sz w:val="24"/>
          <w:szCs w:val="24"/>
        </w:rPr>
        <w:t>asar la vista por lo escrito o impreso comprendiendo la significación de los caracteres empleados. Comprender el sentido de cualquier tipo de representación gráfica (leer la hora, una partitura, un plano). Entender o interpretar un texto de determinado modo”. Según esta definición, leer puede entenderse desde diferentes dimensiones, pero todas derivan en un hecho común y es, cómo, mediante el acto lector, el ser humano adsorbe información, la decodifica, la interpreta y adquiere conocimiento, que además le es útil para la vida. En tal contexto, se puede afirmar que leer es una competencia básica y transversal del ser humano, necesaria para aprender en todos los ámbitos de la vida. En este orden de ideas, Del Valle (2016) expresa que “</w:t>
      </w:r>
      <w:r w:rsidR="54F93F22" w:rsidRPr="00842785">
        <w:rPr>
          <w:rFonts w:ascii="Times New Roman" w:eastAsiaTheme="minorEastAsia" w:hAnsi="Times New Roman" w:cs="Times New Roman"/>
          <w:sz w:val="24"/>
          <w:szCs w:val="24"/>
        </w:rPr>
        <w:t>L</w:t>
      </w:r>
      <w:r w:rsidRPr="00842785">
        <w:rPr>
          <w:rFonts w:ascii="Times New Roman" w:eastAsiaTheme="minorEastAsia" w:hAnsi="Times New Roman" w:cs="Times New Roman"/>
          <w:sz w:val="24"/>
          <w:szCs w:val="24"/>
        </w:rPr>
        <w:t>a lectura debe entenderse también como un proceso que permite no sólo el desarrollo del pensamiento, sino también la aparición de emociones y sensaciones en quien lee” (p. 97). También</w:t>
      </w:r>
      <w:r w:rsidR="13D0565E" w:rsidRPr="00842785">
        <w:rPr>
          <w:rFonts w:ascii="Times New Roman" w:eastAsiaTheme="minorEastAsia" w:hAnsi="Times New Roman" w:cs="Times New Roman"/>
          <w:sz w:val="24"/>
          <w:szCs w:val="24"/>
        </w:rPr>
        <w:t>,</w:t>
      </w:r>
      <w:r w:rsidRPr="00842785">
        <w:rPr>
          <w:rFonts w:ascii="Times New Roman" w:eastAsiaTheme="minorEastAsia" w:hAnsi="Times New Roman" w:cs="Times New Roman"/>
          <w:sz w:val="24"/>
          <w:szCs w:val="24"/>
        </w:rPr>
        <w:t xml:space="preserve"> plantea que, </w:t>
      </w:r>
      <w:r w:rsidR="00C25778" w:rsidRPr="00842785">
        <w:rPr>
          <w:rFonts w:ascii="Times New Roman" w:eastAsiaTheme="minorEastAsia" w:hAnsi="Times New Roman" w:cs="Times New Roman"/>
          <w:sz w:val="24"/>
          <w:szCs w:val="24"/>
        </w:rPr>
        <w:t>l</w:t>
      </w:r>
      <w:r w:rsidRPr="00842785">
        <w:rPr>
          <w:rFonts w:ascii="Times New Roman" w:eastAsiaTheme="minorEastAsia" w:hAnsi="Times New Roman" w:cs="Times New Roman"/>
          <w:sz w:val="24"/>
          <w:szCs w:val="24"/>
        </w:rPr>
        <w:t xml:space="preserve">eer es el encuentro del lector con el texto, entendiendo así que es un proceso complejo en el que intervienen factores internos y externos; se le puede considerar individual, pero </w:t>
      </w:r>
      <w:r w:rsidR="00859469" w:rsidRPr="00842785">
        <w:rPr>
          <w:rFonts w:ascii="Times New Roman" w:eastAsiaTheme="minorEastAsia" w:hAnsi="Times New Roman" w:cs="Times New Roman"/>
          <w:sz w:val="24"/>
          <w:szCs w:val="24"/>
        </w:rPr>
        <w:t>además</w:t>
      </w:r>
      <w:r w:rsidRPr="00842785">
        <w:rPr>
          <w:rFonts w:ascii="Times New Roman" w:eastAsiaTheme="minorEastAsia" w:hAnsi="Times New Roman" w:cs="Times New Roman"/>
          <w:sz w:val="24"/>
          <w:szCs w:val="24"/>
        </w:rPr>
        <w:t xml:space="preserve"> colectivo, </w:t>
      </w:r>
      <w:r w:rsidR="00C25778" w:rsidRPr="00842785">
        <w:rPr>
          <w:rFonts w:ascii="Times New Roman" w:eastAsiaTheme="minorEastAsia" w:hAnsi="Times New Roman" w:cs="Times New Roman"/>
          <w:sz w:val="24"/>
          <w:szCs w:val="24"/>
        </w:rPr>
        <w:t>pues</w:t>
      </w:r>
      <w:r w:rsidRPr="00842785">
        <w:rPr>
          <w:rFonts w:ascii="Times New Roman" w:eastAsiaTheme="minorEastAsia" w:hAnsi="Times New Roman" w:cs="Times New Roman"/>
          <w:sz w:val="24"/>
          <w:szCs w:val="24"/>
        </w:rPr>
        <w:t xml:space="preserve"> el lector interactúa con el texto mediante el conocimiento previo y el contexto, el cual contribuye a que el lector construya el significado a través de la relación con su experiencia, con sus conocimientos y sus competencias lingüísticas (Del Valle, 2016, p. 92).</w:t>
      </w:r>
    </w:p>
    <w:p w14:paraId="0C46FC5B" w14:textId="3E1E1B0B" w:rsidR="00B17357" w:rsidRPr="00842785" w:rsidRDefault="00B17357" w:rsidP="004645FE">
      <w:pPr>
        <w:pStyle w:val="Prrafodelista"/>
        <w:numPr>
          <w:ilvl w:val="0"/>
          <w:numId w:val="15"/>
        </w:numPr>
        <w:spacing w:after="0" w:line="240" w:lineRule="auto"/>
        <w:jc w:val="both"/>
        <w:rPr>
          <w:rFonts w:ascii="Times New Roman" w:eastAsia="Aptos" w:hAnsi="Times New Roman" w:cs="Times New Roman"/>
          <w:sz w:val="24"/>
          <w:szCs w:val="24"/>
        </w:rPr>
      </w:pPr>
      <w:r w:rsidRPr="00842785">
        <w:rPr>
          <w:rFonts w:ascii="Times New Roman" w:eastAsia="Calibri" w:hAnsi="Times New Roman" w:cs="Times New Roman"/>
          <w:b/>
          <w:bCs/>
          <w:sz w:val="24"/>
          <w:szCs w:val="24"/>
        </w:rPr>
        <w:t>Materiales complementarios:</w:t>
      </w:r>
      <w:r w:rsidR="0D9B616D" w:rsidRPr="00842785">
        <w:rPr>
          <w:rFonts w:ascii="Times New Roman" w:eastAsia="Calibri" w:hAnsi="Times New Roman" w:cs="Times New Roman"/>
          <w:b/>
          <w:bCs/>
          <w:sz w:val="24"/>
          <w:szCs w:val="24"/>
        </w:rPr>
        <w:t xml:space="preserve"> </w:t>
      </w:r>
      <w:r w:rsidR="00BC6493" w:rsidRPr="00842785">
        <w:rPr>
          <w:rFonts w:ascii="Times New Roman" w:eastAsia="Aptos" w:hAnsi="Times New Roman" w:cs="Times New Roman"/>
          <w:sz w:val="24"/>
          <w:szCs w:val="24"/>
        </w:rPr>
        <w:t>r</w:t>
      </w:r>
      <w:r w:rsidR="0D9B616D" w:rsidRPr="00842785">
        <w:rPr>
          <w:rFonts w:ascii="Times New Roman" w:eastAsia="Aptos" w:hAnsi="Times New Roman" w:cs="Times New Roman"/>
          <w:sz w:val="24"/>
          <w:szCs w:val="24"/>
        </w:rPr>
        <w:t>ecursos y contenidos de apoyo, utilizados según intereses y necesidades del usuario, los cuales no están estrictamente relacionados o vinculados con una asignatura, contenido o aprendizaje. Pueden ser textos, imágenes, gráficos</w:t>
      </w:r>
      <w:r w:rsidR="69831C51" w:rsidRPr="00842785">
        <w:rPr>
          <w:rFonts w:ascii="Times New Roman" w:eastAsia="Aptos" w:hAnsi="Times New Roman" w:cs="Times New Roman"/>
          <w:sz w:val="24"/>
          <w:szCs w:val="24"/>
        </w:rPr>
        <w:t>,</w:t>
      </w:r>
      <w:r w:rsidR="0D9B616D" w:rsidRPr="00842785">
        <w:rPr>
          <w:rFonts w:ascii="Times New Roman" w:eastAsia="Aptos" w:hAnsi="Times New Roman" w:cs="Times New Roman"/>
          <w:sz w:val="24"/>
          <w:szCs w:val="24"/>
        </w:rPr>
        <w:t xml:space="preserve"> ejercicios, actividades</w:t>
      </w:r>
      <w:r w:rsidR="20C0EB7F" w:rsidRPr="00842785">
        <w:rPr>
          <w:rFonts w:ascii="Times New Roman" w:eastAsia="Aptos" w:hAnsi="Times New Roman" w:cs="Times New Roman"/>
          <w:sz w:val="24"/>
          <w:szCs w:val="24"/>
        </w:rPr>
        <w:t xml:space="preserve"> (físicos y digitales)</w:t>
      </w:r>
      <w:r w:rsidR="00BF92D1" w:rsidRPr="00842785">
        <w:rPr>
          <w:rFonts w:ascii="Times New Roman" w:eastAsia="Aptos" w:hAnsi="Times New Roman" w:cs="Times New Roman"/>
          <w:sz w:val="24"/>
          <w:szCs w:val="24"/>
        </w:rPr>
        <w:t>,</w:t>
      </w:r>
      <w:r w:rsidR="0D9B616D" w:rsidRPr="00842785">
        <w:rPr>
          <w:rFonts w:ascii="Times New Roman" w:eastAsia="Aptos" w:hAnsi="Times New Roman" w:cs="Times New Roman"/>
          <w:sz w:val="24"/>
          <w:szCs w:val="24"/>
        </w:rPr>
        <w:t xml:space="preserve"> entre otros.</w:t>
      </w:r>
    </w:p>
    <w:p w14:paraId="795D11FE" w14:textId="23296EF9" w:rsidR="00EC7748" w:rsidRPr="00842785" w:rsidRDefault="00EC7748" w:rsidP="004645FE">
      <w:pPr>
        <w:pStyle w:val="Prrafodelista"/>
        <w:numPr>
          <w:ilvl w:val="0"/>
          <w:numId w:val="15"/>
        </w:numPr>
        <w:spacing w:after="0" w:line="240" w:lineRule="auto"/>
        <w:jc w:val="both"/>
        <w:rPr>
          <w:rFonts w:ascii="Times New Roman" w:eastAsia="Aptos" w:hAnsi="Times New Roman" w:cs="Times New Roman"/>
          <w:sz w:val="24"/>
          <w:szCs w:val="24"/>
        </w:rPr>
      </w:pPr>
      <w:r w:rsidRPr="00842785">
        <w:rPr>
          <w:rFonts w:ascii="Times New Roman" w:eastAsia="Calibri" w:hAnsi="Times New Roman" w:cs="Times New Roman"/>
          <w:b/>
          <w:bCs/>
          <w:sz w:val="24"/>
          <w:szCs w:val="24"/>
        </w:rPr>
        <w:t>Mediación de la lectura:</w:t>
      </w:r>
      <w:r w:rsidRPr="00842785">
        <w:rPr>
          <w:rFonts w:ascii="Times New Roman" w:eastAsia="Aptos" w:hAnsi="Times New Roman" w:cs="Times New Roman"/>
          <w:sz w:val="24"/>
          <w:szCs w:val="24"/>
        </w:rPr>
        <w:t xml:space="preserve"> </w:t>
      </w:r>
      <w:r w:rsidR="00A40BEC" w:rsidRPr="00842785">
        <w:rPr>
          <w:rFonts w:ascii="Times New Roman" w:eastAsia="Aptos" w:hAnsi="Times New Roman" w:cs="Times New Roman"/>
          <w:sz w:val="24"/>
          <w:szCs w:val="24"/>
        </w:rPr>
        <w:t>proceso a través del cual se facilita el encuentro entre los lectores y los textos, promoviendo una experiencia de lectura enriquecedora y significativa. La mediación de la lectura implica la intervención de un mediador, como un profesional en bibliotecología, las personas docentes, las personas promotoras de la lectura o cualquier persona facilitadora, que orienta, motiva y acompaña a los lectores en su camino lector. Este proceso incluye actividades como la recomendación de libros, la guía en la selección de lecturas adecuadas, la creación de espacios de discusión y reflexión sobre los textos, y la generación de contextos donde se comparta y disfrute de la lectura. La mediación de la lectura busca no solo el fomento del hábito lector, sino también el desarrollo de competencias lectoras y el enriquecimiento del imaginario y la cultura de los lectores.</w:t>
      </w:r>
    </w:p>
    <w:p w14:paraId="34451C23" w14:textId="7F62E57A" w:rsidR="00D7241B" w:rsidRPr="00842785" w:rsidRDefault="00D7241B" w:rsidP="004645FE">
      <w:pPr>
        <w:pStyle w:val="Prrafodelista"/>
        <w:numPr>
          <w:ilvl w:val="0"/>
          <w:numId w:val="15"/>
        </w:numPr>
        <w:spacing w:after="0" w:line="240" w:lineRule="auto"/>
        <w:jc w:val="both"/>
        <w:rPr>
          <w:rFonts w:ascii="Times New Roman" w:eastAsia="Calibri" w:hAnsi="Times New Roman" w:cs="Times New Roman"/>
          <w:sz w:val="24"/>
          <w:szCs w:val="24"/>
        </w:rPr>
      </w:pPr>
      <w:r w:rsidRPr="00842785">
        <w:rPr>
          <w:rFonts w:ascii="Times New Roman" w:eastAsia="Calibri" w:hAnsi="Times New Roman" w:cs="Times New Roman"/>
          <w:b/>
          <w:bCs/>
          <w:sz w:val="24"/>
          <w:szCs w:val="24"/>
        </w:rPr>
        <w:t xml:space="preserve">MCJ: </w:t>
      </w:r>
      <w:r w:rsidRPr="00842785">
        <w:rPr>
          <w:rFonts w:ascii="Times New Roman" w:eastAsia="Calibri" w:hAnsi="Times New Roman" w:cs="Times New Roman"/>
          <w:sz w:val="24"/>
          <w:szCs w:val="24"/>
        </w:rPr>
        <w:t>Ministerio de Cultura y Juventud.</w:t>
      </w:r>
    </w:p>
    <w:p w14:paraId="728767E2" w14:textId="3508F13A" w:rsidR="00D7241B" w:rsidRPr="00842785" w:rsidRDefault="00D7241B" w:rsidP="004645FE">
      <w:pPr>
        <w:pStyle w:val="Prrafodelista"/>
        <w:numPr>
          <w:ilvl w:val="0"/>
          <w:numId w:val="15"/>
        </w:numPr>
        <w:spacing w:after="0" w:line="240" w:lineRule="auto"/>
        <w:jc w:val="both"/>
        <w:rPr>
          <w:rFonts w:ascii="Times New Roman" w:eastAsia="Calibri" w:hAnsi="Times New Roman" w:cs="Times New Roman"/>
          <w:sz w:val="24"/>
          <w:szCs w:val="24"/>
        </w:rPr>
      </w:pPr>
      <w:r w:rsidRPr="00842785">
        <w:rPr>
          <w:rFonts w:ascii="Times New Roman" w:eastAsia="Calibri" w:hAnsi="Times New Roman" w:cs="Times New Roman"/>
          <w:b/>
          <w:bCs/>
          <w:sz w:val="24"/>
          <w:szCs w:val="24"/>
        </w:rPr>
        <w:t xml:space="preserve">MEP: </w:t>
      </w:r>
      <w:r w:rsidRPr="00842785">
        <w:rPr>
          <w:rFonts w:ascii="Times New Roman" w:eastAsia="Calibri" w:hAnsi="Times New Roman" w:cs="Times New Roman"/>
          <w:sz w:val="24"/>
          <w:szCs w:val="24"/>
        </w:rPr>
        <w:t>Ministerio de Educación Pública.</w:t>
      </w:r>
    </w:p>
    <w:p w14:paraId="304E4982" w14:textId="5F4E7987" w:rsidR="00041833" w:rsidRPr="00842785" w:rsidRDefault="00BC55D2" w:rsidP="004645FE">
      <w:pPr>
        <w:pStyle w:val="Prrafodelista"/>
        <w:numPr>
          <w:ilvl w:val="0"/>
          <w:numId w:val="15"/>
        </w:numPr>
        <w:spacing w:after="0" w:line="240" w:lineRule="auto"/>
        <w:jc w:val="both"/>
        <w:rPr>
          <w:rFonts w:ascii="Times New Roman" w:eastAsiaTheme="minorEastAsia" w:hAnsi="Times New Roman" w:cs="Times New Roman"/>
          <w:sz w:val="24"/>
          <w:szCs w:val="24"/>
        </w:rPr>
      </w:pPr>
      <w:r w:rsidRPr="00842785">
        <w:rPr>
          <w:rFonts w:ascii="Times New Roman" w:eastAsia="Calibri" w:hAnsi="Times New Roman" w:cs="Times New Roman"/>
          <w:b/>
          <w:bCs/>
          <w:sz w:val="24"/>
          <w:szCs w:val="24"/>
        </w:rPr>
        <w:t>Multiétnico:</w:t>
      </w:r>
      <w:r w:rsidRPr="00842785">
        <w:rPr>
          <w:rFonts w:ascii="Times New Roman" w:eastAsia="Calibri" w:hAnsi="Times New Roman" w:cs="Times New Roman"/>
          <w:sz w:val="24"/>
          <w:szCs w:val="24"/>
        </w:rPr>
        <w:t xml:space="preserve"> </w:t>
      </w:r>
      <w:r w:rsidR="00041833" w:rsidRPr="00842785">
        <w:rPr>
          <w:rFonts w:ascii="Times New Roman" w:eastAsiaTheme="minorEastAsia" w:hAnsi="Times New Roman" w:cs="Times New Roman"/>
          <w:sz w:val="24"/>
          <w:szCs w:val="24"/>
        </w:rPr>
        <w:t>se refiere a la presencia de múltiples grupos étnicos dentro de un mismo espacio geográfico, comunidad o sociedad. Un entorno multiétnico está compuesto por personas de diferentes etnias, que pueden diferir en aspectos como el origen nacional, la cultura, la lengua, las tradiciones y, en algunos casos, la religión.  La diversidad étnica en una sociedad multiétnica puede influir en la vida social, política, y cultural, llevando a una rica mezcla de costumbres y prácticas. Sin embargo, el término no implica necesariamente interacción o integración entre los diferentes grupos étnicos; simplemente describe la coexistencia de múltiples etnias dentro de un mismo contexto.</w:t>
      </w:r>
    </w:p>
    <w:p w14:paraId="75325D9D" w14:textId="7D8FEDE1" w:rsidR="00B17357" w:rsidRPr="00842785" w:rsidRDefault="00B17357" w:rsidP="004645FE">
      <w:pPr>
        <w:pStyle w:val="Prrafodelista"/>
        <w:numPr>
          <w:ilvl w:val="0"/>
          <w:numId w:val="15"/>
        </w:numPr>
        <w:spacing w:after="0" w:line="240" w:lineRule="auto"/>
        <w:jc w:val="both"/>
        <w:rPr>
          <w:rFonts w:ascii="Times New Roman" w:eastAsia="Calibri" w:hAnsi="Times New Roman" w:cs="Times New Roman"/>
          <w:sz w:val="24"/>
          <w:szCs w:val="24"/>
        </w:rPr>
      </w:pPr>
      <w:r w:rsidRPr="00842785">
        <w:rPr>
          <w:rFonts w:ascii="Times New Roman" w:eastAsia="Calibri" w:hAnsi="Times New Roman" w:cs="Times New Roman"/>
          <w:b/>
          <w:bCs/>
          <w:sz w:val="24"/>
          <w:szCs w:val="24"/>
        </w:rPr>
        <w:lastRenderedPageBreak/>
        <w:t>O</w:t>
      </w:r>
      <w:r w:rsidR="00717B49" w:rsidRPr="00842785">
        <w:rPr>
          <w:rFonts w:ascii="Times New Roman" w:eastAsia="Calibri" w:hAnsi="Times New Roman" w:cs="Times New Roman"/>
          <w:b/>
          <w:bCs/>
          <w:sz w:val="24"/>
          <w:szCs w:val="24"/>
        </w:rPr>
        <w:t>ralidad</w:t>
      </w:r>
      <w:r w:rsidRPr="00842785">
        <w:rPr>
          <w:rFonts w:ascii="Times New Roman" w:eastAsia="Calibri" w:hAnsi="Times New Roman" w:cs="Times New Roman"/>
          <w:b/>
          <w:bCs/>
          <w:sz w:val="24"/>
          <w:szCs w:val="24"/>
        </w:rPr>
        <w:t>:</w:t>
      </w:r>
      <w:r w:rsidRPr="00842785">
        <w:rPr>
          <w:rFonts w:ascii="Times New Roman" w:eastAsia="Calibri" w:hAnsi="Times New Roman" w:cs="Times New Roman"/>
          <w:sz w:val="24"/>
          <w:szCs w:val="24"/>
        </w:rPr>
        <w:t xml:space="preserve"> </w:t>
      </w:r>
      <w:r w:rsidR="3AC07B93" w:rsidRPr="00842785">
        <w:rPr>
          <w:rFonts w:ascii="Times New Roman" w:eastAsiaTheme="minorEastAsia" w:hAnsi="Times New Roman" w:cs="Times New Roman"/>
          <w:sz w:val="24"/>
          <w:szCs w:val="24"/>
        </w:rPr>
        <w:t>es un sistema simbólico de expresión del ser humano para transmitir información, conocimientos y tradiciones. En este proceso</w:t>
      </w:r>
      <w:r w:rsidR="684052D6" w:rsidRPr="00842785">
        <w:rPr>
          <w:rFonts w:ascii="Times New Roman" w:eastAsiaTheme="minorEastAsia" w:hAnsi="Times New Roman" w:cs="Times New Roman"/>
          <w:sz w:val="24"/>
          <w:szCs w:val="24"/>
        </w:rPr>
        <w:t>,</w:t>
      </w:r>
      <w:r w:rsidR="3AC07B93" w:rsidRPr="00842785">
        <w:rPr>
          <w:rFonts w:ascii="Times New Roman" w:eastAsiaTheme="minorEastAsia" w:hAnsi="Times New Roman" w:cs="Times New Roman"/>
          <w:sz w:val="24"/>
          <w:szCs w:val="24"/>
        </w:rPr>
        <w:t xml:space="preserve"> intervienen diversos elementos, tales como los códigos verbales; los códigos no verbales como la voz y sus componentes; la proxémica (disciplina que estudia la relación espacial entre las personas); la gestualidad; los elementos </w:t>
      </w:r>
      <w:proofErr w:type="spellStart"/>
      <w:r w:rsidR="3AC07B93" w:rsidRPr="00842785">
        <w:rPr>
          <w:rFonts w:ascii="Times New Roman" w:eastAsiaTheme="minorEastAsia" w:hAnsi="Times New Roman" w:cs="Times New Roman"/>
          <w:sz w:val="24"/>
          <w:szCs w:val="24"/>
        </w:rPr>
        <w:t>paraorales</w:t>
      </w:r>
      <w:proofErr w:type="spellEnd"/>
      <w:r w:rsidR="3AC07B93" w:rsidRPr="00842785">
        <w:rPr>
          <w:rFonts w:ascii="Times New Roman" w:eastAsiaTheme="minorEastAsia" w:hAnsi="Times New Roman" w:cs="Times New Roman"/>
          <w:sz w:val="24"/>
          <w:szCs w:val="24"/>
        </w:rPr>
        <w:t xml:space="preserve"> como el comportamiento de la audiencia o el público y el ambiente o contexto de la comunicación. Todos estos elementos, combinados, pueden transmitir información sobre el estado de ánimo del orador, sus emociones, sus pensamientos, sus posturas frente a un suceso o fenómeno, pero también</w:t>
      </w:r>
      <w:r w:rsidR="6F4C0410" w:rsidRPr="00842785">
        <w:rPr>
          <w:rFonts w:ascii="Times New Roman" w:eastAsiaTheme="minorEastAsia" w:hAnsi="Times New Roman" w:cs="Times New Roman"/>
          <w:sz w:val="24"/>
          <w:szCs w:val="24"/>
        </w:rPr>
        <w:t>,</w:t>
      </w:r>
      <w:r w:rsidR="3AC07B93" w:rsidRPr="00842785">
        <w:rPr>
          <w:rFonts w:ascii="Times New Roman" w:eastAsiaTheme="minorEastAsia" w:hAnsi="Times New Roman" w:cs="Times New Roman"/>
          <w:sz w:val="24"/>
          <w:szCs w:val="24"/>
        </w:rPr>
        <w:t xml:space="preserve"> cómo está reaccionando el público ante el discurso y cómo interviene en ambos actores el contexto en el que se está desarrollando el acto de comunicación.</w:t>
      </w:r>
    </w:p>
    <w:p w14:paraId="717BD361" w14:textId="1EE1AEEE" w:rsidR="00B85771" w:rsidRPr="00842785" w:rsidRDefault="00BC55D2" w:rsidP="004645FE">
      <w:pPr>
        <w:pStyle w:val="Prrafodelista"/>
        <w:numPr>
          <w:ilvl w:val="0"/>
          <w:numId w:val="15"/>
        </w:numPr>
        <w:spacing w:after="0" w:line="240" w:lineRule="auto"/>
        <w:jc w:val="both"/>
        <w:rPr>
          <w:rFonts w:ascii="Times New Roman" w:eastAsiaTheme="minorEastAsia" w:hAnsi="Times New Roman" w:cs="Times New Roman"/>
          <w:sz w:val="24"/>
          <w:szCs w:val="24"/>
        </w:rPr>
      </w:pPr>
      <w:r w:rsidRPr="00842785">
        <w:rPr>
          <w:rFonts w:ascii="Times New Roman" w:eastAsia="Calibri" w:hAnsi="Times New Roman" w:cs="Times New Roman"/>
          <w:b/>
          <w:bCs/>
          <w:sz w:val="24"/>
          <w:szCs w:val="24"/>
        </w:rPr>
        <w:t>Pluricultural:</w:t>
      </w:r>
      <w:r w:rsidR="00A03799" w:rsidRPr="00842785">
        <w:rPr>
          <w:rFonts w:ascii="Times New Roman" w:eastAsia="Calibri" w:hAnsi="Times New Roman" w:cs="Times New Roman"/>
          <w:b/>
          <w:bCs/>
          <w:sz w:val="24"/>
          <w:szCs w:val="24"/>
        </w:rPr>
        <w:t xml:space="preserve"> </w:t>
      </w:r>
      <w:r w:rsidR="00B85771" w:rsidRPr="00842785">
        <w:rPr>
          <w:rFonts w:ascii="Times New Roman" w:eastAsiaTheme="minorEastAsia" w:hAnsi="Times New Roman" w:cs="Times New Roman"/>
          <w:sz w:val="24"/>
          <w:szCs w:val="24"/>
        </w:rPr>
        <w:t>es un concepto que describe la coexistencia de diversas culturas en un mismo espacio geográfico, social o institucional, como un país, una ciudad, una comunidad o una escuela. En un entorno multicultural, diferentes grupos étnicos, religiosos, lingüísticos o culturales viven juntos y mantienen sus tradiciones, costumbres y formas de vida, sin que haya necesariamente un intercambio o interacción significativa entre ellos.</w:t>
      </w:r>
      <w:r w:rsidR="00576A71" w:rsidRPr="00842785">
        <w:rPr>
          <w:rFonts w:ascii="Times New Roman" w:eastAsiaTheme="minorEastAsia" w:hAnsi="Times New Roman" w:cs="Times New Roman"/>
          <w:sz w:val="24"/>
          <w:szCs w:val="24"/>
        </w:rPr>
        <w:t xml:space="preserve">  </w:t>
      </w:r>
      <w:r w:rsidR="00B85771" w:rsidRPr="00842785">
        <w:rPr>
          <w:rFonts w:ascii="Times New Roman" w:eastAsiaTheme="minorEastAsia" w:hAnsi="Times New Roman" w:cs="Times New Roman"/>
          <w:sz w:val="24"/>
          <w:szCs w:val="24"/>
        </w:rPr>
        <w:t>A diferencia de la interculturalidad, el pluriculturalismo no necesariamente implica un diálogo o integración activa entre las culturas. Más bien, se enfoca en la aceptación y reconocimiento de la diversidad cultural como una característica inherente de la sociedad. En un entorno multicultural, las diferentes culturas pueden coexistir de manera paralela, respetando la pluralidad, pero sin la necesidad de un intercambio profundo o una fusión cultural.</w:t>
      </w:r>
      <w:r w:rsidR="00576A71" w:rsidRPr="00842785">
        <w:rPr>
          <w:rFonts w:ascii="Times New Roman" w:eastAsiaTheme="minorEastAsia" w:hAnsi="Times New Roman" w:cs="Times New Roman"/>
          <w:sz w:val="24"/>
          <w:szCs w:val="24"/>
        </w:rPr>
        <w:t xml:space="preserve">  </w:t>
      </w:r>
      <w:r w:rsidR="00B85771" w:rsidRPr="00842785">
        <w:rPr>
          <w:rFonts w:ascii="Times New Roman" w:eastAsiaTheme="minorEastAsia" w:hAnsi="Times New Roman" w:cs="Times New Roman"/>
          <w:sz w:val="24"/>
          <w:szCs w:val="24"/>
        </w:rPr>
        <w:t>En un contexto pluricultural, se reconoce la diversidad cultural como una riqueza y un recurso que puede enriquecer la sociedad en su conjunto. Se valora la identidad cultural de cada grupo, promoviendo al mismo tiempo un sentido de pertenencia común a la sociedad en la que todos participan. La pluriculturalidad puede ser vista como un paso intermedio entre el multiculturalismo (coexistencia) y la interculturalidad (interacción y diálogo activo).</w:t>
      </w:r>
    </w:p>
    <w:p w14:paraId="3F2B2DD1" w14:textId="007C2935" w:rsidR="00EC7748" w:rsidRPr="00842785" w:rsidRDefault="00EC7748" w:rsidP="004645FE">
      <w:pPr>
        <w:pStyle w:val="Prrafodelista"/>
        <w:numPr>
          <w:ilvl w:val="0"/>
          <w:numId w:val="15"/>
        </w:numPr>
        <w:spacing w:after="0" w:line="240" w:lineRule="auto"/>
        <w:jc w:val="both"/>
        <w:rPr>
          <w:rFonts w:ascii="Times New Roman" w:eastAsia="Calibri" w:hAnsi="Times New Roman" w:cs="Times New Roman"/>
          <w:sz w:val="24"/>
          <w:szCs w:val="24"/>
        </w:rPr>
      </w:pPr>
      <w:r w:rsidRPr="00842785">
        <w:rPr>
          <w:rFonts w:ascii="Times New Roman" w:eastAsia="Calibri" w:hAnsi="Times New Roman" w:cs="Times New Roman"/>
          <w:b/>
          <w:bCs/>
          <w:sz w:val="24"/>
          <w:szCs w:val="24"/>
        </w:rPr>
        <w:t>Promotor:</w:t>
      </w:r>
      <w:r w:rsidRPr="00842785">
        <w:rPr>
          <w:rFonts w:ascii="Times New Roman" w:eastAsia="Calibri" w:hAnsi="Times New Roman" w:cs="Times New Roman"/>
          <w:sz w:val="24"/>
          <w:szCs w:val="24"/>
        </w:rPr>
        <w:t xml:space="preserve"> </w:t>
      </w:r>
      <w:r w:rsidR="00A40BEC" w:rsidRPr="00842785">
        <w:rPr>
          <w:rFonts w:ascii="Times New Roman" w:eastAsia="Calibri" w:hAnsi="Times New Roman" w:cs="Times New Roman"/>
          <w:sz w:val="24"/>
          <w:szCs w:val="24"/>
        </w:rPr>
        <w:t xml:space="preserve">individuo, entidad u organización dedicada a fomentar </w:t>
      </w:r>
      <w:proofErr w:type="spellStart"/>
      <w:r w:rsidR="00A40BEC" w:rsidRPr="00842785">
        <w:rPr>
          <w:rFonts w:ascii="Times New Roman" w:eastAsia="Calibri" w:hAnsi="Times New Roman" w:cs="Times New Roman"/>
          <w:sz w:val="24"/>
          <w:szCs w:val="24"/>
        </w:rPr>
        <w:t>le</w:t>
      </w:r>
      <w:proofErr w:type="spellEnd"/>
      <w:r w:rsidR="00A40BEC" w:rsidRPr="00842785">
        <w:rPr>
          <w:rFonts w:ascii="Times New Roman" w:eastAsia="Calibri" w:hAnsi="Times New Roman" w:cs="Times New Roman"/>
          <w:sz w:val="24"/>
          <w:szCs w:val="24"/>
        </w:rPr>
        <w:t xml:space="preserve"> gusto por la lectura, por lo que ejecuta acciones a corto, mediano y largo plazo para acercar al público meta a los materiales de lectura, creando el vínculo entre estos. Su labor incluye la organización y realización de actividades que incentiven la lectura, tales como talleres, clubes de lectura, eventos literarios y campañas de sensibilización. Los promotores de la lectura buscan crear ambientes propicios para el acceso y disfrute de la lectura, contribuyendo así al desarrollo cultural, educativo y social de la comunidad. Actúan en diferentes contextos, como escuelas, bibliotecas, centros comunitarios, instituciones y plataformas digitales, adaptando sus estrategias a las necesidades y características del público objetivo.</w:t>
      </w:r>
    </w:p>
    <w:p w14:paraId="082E94BD" w14:textId="58647342" w:rsidR="00D71B8A" w:rsidRPr="00842785" w:rsidRDefault="00EC7748" w:rsidP="004645FE">
      <w:pPr>
        <w:pStyle w:val="Prrafodelista"/>
        <w:numPr>
          <w:ilvl w:val="0"/>
          <w:numId w:val="15"/>
        </w:numPr>
        <w:spacing w:after="0" w:line="240" w:lineRule="auto"/>
        <w:jc w:val="both"/>
        <w:rPr>
          <w:rFonts w:ascii="Times New Roman" w:eastAsiaTheme="minorEastAsia" w:hAnsi="Times New Roman" w:cs="Times New Roman"/>
          <w:sz w:val="24"/>
          <w:szCs w:val="24"/>
        </w:rPr>
      </w:pPr>
      <w:bookmarkStart w:id="8" w:name="_Hlk170730359"/>
      <w:r w:rsidRPr="00842785">
        <w:rPr>
          <w:rFonts w:ascii="Times New Roman" w:eastAsiaTheme="minorEastAsia" w:hAnsi="Times New Roman" w:cs="Times New Roman"/>
          <w:b/>
          <w:bCs/>
          <w:sz w:val="24"/>
          <w:szCs w:val="24"/>
        </w:rPr>
        <w:t>Promoción lectora:</w:t>
      </w:r>
      <w:r w:rsidR="00190BCF" w:rsidRPr="00842785">
        <w:rPr>
          <w:rFonts w:ascii="Times New Roman" w:eastAsiaTheme="minorEastAsia" w:hAnsi="Times New Roman" w:cs="Times New Roman"/>
          <w:sz w:val="24"/>
          <w:szCs w:val="24"/>
        </w:rPr>
        <w:t xml:space="preserve"> </w:t>
      </w:r>
      <w:r w:rsidR="000E6DA9" w:rsidRPr="00842785">
        <w:rPr>
          <w:rFonts w:ascii="Times New Roman" w:eastAsiaTheme="minorEastAsia" w:hAnsi="Times New Roman" w:cs="Times New Roman"/>
          <w:sz w:val="24"/>
          <w:szCs w:val="24"/>
        </w:rPr>
        <w:t>según C</w:t>
      </w:r>
      <w:r w:rsidR="00190BCF" w:rsidRPr="00842785">
        <w:rPr>
          <w:rFonts w:ascii="Times New Roman" w:eastAsiaTheme="minorEastAsia" w:hAnsi="Times New Roman" w:cs="Times New Roman"/>
          <w:sz w:val="24"/>
          <w:szCs w:val="24"/>
        </w:rPr>
        <w:t xml:space="preserve">omfenalco define a la promoción de la lectura como una </w:t>
      </w:r>
      <w:r w:rsidR="00E97A8E" w:rsidRPr="00842785">
        <w:rPr>
          <w:rFonts w:ascii="Times New Roman" w:eastAsiaTheme="minorEastAsia" w:hAnsi="Times New Roman" w:cs="Times New Roman"/>
          <w:sz w:val="24"/>
          <w:szCs w:val="24"/>
        </w:rPr>
        <w:t>macro acción</w:t>
      </w:r>
      <w:r w:rsidR="00190BCF" w:rsidRPr="00842785">
        <w:rPr>
          <w:rFonts w:ascii="Times New Roman" w:eastAsiaTheme="minorEastAsia" w:hAnsi="Times New Roman" w:cs="Times New Roman"/>
          <w:sz w:val="24"/>
          <w:szCs w:val="24"/>
        </w:rPr>
        <w:t xml:space="preserve"> con la cual un país, una comunidad, una institución o un individuo contribuyen a formar una sociedad lectora. </w:t>
      </w:r>
      <w:r w:rsidRPr="00842785">
        <w:rPr>
          <w:rFonts w:ascii="Times New Roman" w:eastAsiaTheme="minorEastAsia" w:hAnsi="Times New Roman" w:cs="Times New Roman"/>
          <w:sz w:val="24"/>
          <w:szCs w:val="24"/>
        </w:rPr>
        <w:t xml:space="preserve"> </w:t>
      </w:r>
      <w:r w:rsidR="00190BCF" w:rsidRPr="00842785">
        <w:rPr>
          <w:rFonts w:ascii="Times New Roman" w:eastAsiaTheme="minorEastAsia" w:hAnsi="Times New Roman" w:cs="Times New Roman"/>
          <w:sz w:val="24"/>
          <w:szCs w:val="24"/>
        </w:rPr>
        <w:t>I</w:t>
      </w:r>
      <w:r w:rsidR="00D71B8A" w:rsidRPr="00842785">
        <w:rPr>
          <w:rFonts w:ascii="Times New Roman" w:eastAsiaTheme="minorEastAsia" w:hAnsi="Times New Roman" w:cs="Times New Roman"/>
          <w:sz w:val="24"/>
          <w:szCs w:val="24"/>
        </w:rPr>
        <w:t>nvolucra la difusión y el incentivo a la lectura a través de campañas, programas y eventos que destacan la importancia y los beneficios de leer. La promoción de la lectura puede incluir la creación de bibliotecas, la organización de ferias del libro, la publicación de recomendaciones de lectura y el desarrollo de programas educativos que integren la lectura como parte fundamental del aprendizaje.</w:t>
      </w:r>
    </w:p>
    <w:bookmarkEnd w:id="8"/>
    <w:p w14:paraId="3AB2D47E" w14:textId="32CA6C50" w:rsidR="00D7241B" w:rsidRPr="00842785" w:rsidRDefault="00D7241B" w:rsidP="004645FE">
      <w:pPr>
        <w:pStyle w:val="Prrafodelista"/>
        <w:numPr>
          <w:ilvl w:val="0"/>
          <w:numId w:val="15"/>
        </w:numPr>
        <w:spacing w:after="0" w:line="240" w:lineRule="auto"/>
        <w:jc w:val="both"/>
        <w:rPr>
          <w:rFonts w:ascii="Times New Roman" w:eastAsia="Calibri" w:hAnsi="Times New Roman" w:cs="Times New Roman"/>
          <w:sz w:val="24"/>
          <w:szCs w:val="24"/>
          <w:lang w:val="pt-BR"/>
        </w:rPr>
      </w:pPr>
      <w:r w:rsidRPr="00842785">
        <w:rPr>
          <w:rFonts w:ascii="Times New Roman" w:eastAsia="Calibri" w:hAnsi="Times New Roman" w:cs="Times New Roman"/>
          <w:b/>
          <w:bCs/>
          <w:sz w:val="24"/>
          <w:szCs w:val="24"/>
          <w:lang w:val="pt-BR"/>
        </w:rPr>
        <w:t xml:space="preserve">SINABI: </w:t>
      </w:r>
      <w:r w:rsidR="00BC6493" w:rsidRPr="00842785">
        <w:rPr>
          <w:rFonts w:ascii="Times New Roman" w:eastAsia="Calibri" w:hAnsi="Times New Roman" w:cs="Times New Roman"/>
          <w:sz w:val="24"/>
          <w:szCs w:val="24"/>
          <w:lang w:val="pt-BR"/>
        </w:rPr>
        <w:t>siglas de</w:t>
      </w:r>
      <w:r w:rsidR="00BC6493" w:rsidRPr="00842785">
        <w:rPr>
          <w:rFonts w:ascii="Times New Roman" w:eastAsia="Calibri" w:hAnsi="Times New Roman" w:cs="Times New Roman"/>
          <w:b/>
          <w:bCs/>
          <w:sz w:val="24"/>
          <w:szCs w:val="24"/>
          <w:lang w:val="pt-BR"/>
        </w:rPr>
        <w:t xml:space="preserve"> </w:t>
      </w:r>
      <w:r w:rsidRPr="00842785">
        <w:rPr>
          <w:rFonts w:ascii="Times New Roman" w:eastAsia="Calibri" w:hAnsi="Times New Roman" w:cs="Times New Roman"/>
          <w:sz w:val="24"/>
          <w:szCs w:val="24"/>
          <w:lang w:val="pt-BR"/>
        </w:rPr>
        <w:t>Sistema Nacional de Bibliotecas.</w:t>
      </w:r>
    </w:p>
    <w:p w14:paraId="6CE0E902" w14:textId="77777777" w:rsidR="006762ED" w:rsidRPr="00842785" w:rsidRDefault="006762ED" w:rsidP="004645FE">
      <w:pPr>
        <w:spacing w:after="0" w:line="240" w:lineRule="auto"/>
        <w:rPr>
          <w:rFonts w:ascii="Times New Roman" w:hAnsi="Times New Roman" w:cs="Times New Roman"/>
          <w:sz w:val="24"/>
          <w:szCs w:val="24"/>
          <w:lang w:val="pt-BR"/>
        </w:rPr>
      </w:pPr>
    </w:p>
    <w:p w14:paraId="4DBB2DEE" w14:textId="3CE40687" w:rsidR="006762ED" w:rsidRPr="00842785" w:rsidRDefault="006762ED" w:rsidP="004645FE">
      <w:pPr>
        <w:spacing w:after="0" w:line="240" w:lineRule="auto"/>
        <w:jc w:val="both"/>
        <w:rPr>
          <w:rStyle w:val="normaltextrun"/>
          <w:rFonts w:ascii="Times New Roman" w:hAnsi="Times New Roman" w:cs="Times New Roman"/>
          <w:sz w:val="24"/>
          <w:szCs w:val="24"/>
        </w:rPr>
      </w:pPr>
      <w:r w:rsidRPr="00842785">
        <w:rPr>
          <w:rStyle w:val="normaltextrun"/>
          <w:rFonts w:ascii="Times New Roman" w:hAnsi="Times New Roman" w:cs="Times New Roman"/>
          <w:b/>
          <w:bCs/>
          <w:sz w:val="24"/>
          <w:szCs w:val="24"/>
        </w:rPr>
        <w:t>Artículo 4.- MINISTERIO RESPONSABLE.</w:t>
      </w:r>
      <w:r w:rsidRPr="00842785">
        <w:rPr>
          <w:rStyle w:val="normaltextrun"/>
          <w:rFonts w:ascii="Times New Roman" w:hAnsi="Times New Roman" w:cs="Times New Roman"/>
          <w:sz w:val="24"/>
          <w:szCs w:val="24"/>
        </w:rPr>
        <w:t xml:space="preserve"> Según lo establecido por </w:t>
      </w:r>
      <w:r w:rsidR="00DD22B3" w:rsidRPr="00842785">
        <w:rPr>
          <w:rStyle w:val="normaltextrun"/>
          <w:rFonts w:ascii="Times New Roman" w:hAnsi="Times New Roman" w:cs="Times New Roman"/>
          <w:sz w:val="24"/>
          <w:szCs w:val="24"/>
        </w:rPr>
        <w:t>los</w:t>
      </w:r>
      <w:r w:rsidRPr="00842785">
        <w:rPr>
          <w:rStyle w:val="normaltextrun"/>
          <w:rFonts w:ascii="Times New Roman" w:hAnsi="Times New Roman" w:cs="Times New Roman"/>
          <w:sz w:val="24"/>
          <w:szCs w:val="24"/>
        </w:rPr>
        <w:t xml:space="preserve"> numeral 40</w:t>
      </w:r>
      <w:r w:rsidR="00DD22B3" w:rsidRPr="00842785">
        <w:rPr>
          <w:rStyle w:val="normaltextrun"/>
          <w:rFonts w:ascii="Times New Roman" w:hAnsi="Times New Roman" w:cs="Times New Roman"/>
          <w:sz w:val="24"/>
          <w:szCs w:val="24"/>
        </w:rPr>
        <w:t xml:space="preserve"> y 47</w:t>
      </w:r>
      <w:r w:rsidR="00C2119B" w:rsidRPr="00842785">
        <w:rPr>
          <w:rStyle w:val="normaltextrun"/>
          <w:rFonts w:ascii="Times New Roman" w:hAnsi="Times New Roman" w:cs="Times New Roman"/>
          <w:sz w:val="24"/>
          <w:szCs w:val="24"/>
        </w:rPr>
        <w:t xml:space="preserve"> de la Ley </w:t>
      </w:r>
      <w:r w:rsidR="005F746C" w:rsidRPr="00842785">
        <w:rPr>
          <w:rFonts w:ascii="Times New Roman" w:eastAsia="Times New Roman" w:hAnsi="Times New Roman" w:cs="Times New Roman"/>
          <w:color w:val="000000"/>
          <w:sz w:val="24"/>
          <w:szCs w:val="24"/>
          <w:lang w:eastAsia="es-CR"/>
        </w:rPr>
        <w:t>N</w:t>
      </w:r>
      <w:r w:rsidR="00EC7748" w:rsidRPr="00842785">
        <w:rPr>
          <w:rFonts w:ascii="Times New Roman" w:eastAsia="Times New Roman" w:hAnsi="Times New Roman" w:cs="Times New Roman"/>
          <w:color w:val="000000"/>
          <w:sz w:val="24"/>
          <w:szCs w:val="24"/>
          <w:lang w:eastAsia="es-CR"/>
        </w:rPr>
        <w:t>o.</w:t>
      </w:r>
      <w:r w:rsidR="005F746C" w:rsidRPr="00842785">
        <w:rPr>
          <w:rFonts w:ascii="Times New Roman" w:eastAsia="Times New Roman" w:hAnsi="Times New Roman" w:cs="Times New Roman"/>
          <w:color w:val="000000"/>
          <w:sz w:val="24"/>
          <w:szCs w:val="24"/>
          <w:lang w:eastAsia="es-CR"/>
        </w:rPr>
        <w:t xml:space="preserve"> </w:t>
      </w:r>
      <w:r w:rsidR="00C2119B" w:rsidRPr="00842785">
        <w:rPr>
          <w:rStyle w:val="normaltextrun"/>
          <w:rFonts w:ascii="Times New Roman" w:hAnsi="Times New Roman" w:cs="Times New Roman"/>
          <w:sz w:val="24"/>
          <w:szCs w:val="24"/>
        </w:rPr>
        <w:t>10.025</w:t>
      </w:r>
      <w:r w:rsidRPr="00842785">
        <w:rPr>
          <w:rStyle w:val="normaltextrun"/>
          <w:rFonts w:ascii="Times New Roman" w:hAnsi="Times New Roman" w:cs="Times New Roman"/>
          <w:sz w:val="24"/>
          <w:szCs w:val="24"/>
        </w:rPr>
        <w:t xml:space="preserve">, </w:t>
      </w:r>
      <w:r w:rsidR="00C2119B" w:rsidRPr="00842785">
        <w:rPr>
          <w:rStyle w:val="normaltextrun"/>
          <w:rFonts w:ascii="Times New Roman" w:hAnsi="Times New Roman" w:cs="Times New Roman"/>
          <w:sz w:val="24"/>
          <w:szCs w:val="24"/>
        </w:rPr>
        <w:t>la instancia rectora de la materia regulada es el Ministerio de Cultura y Juventud</w:t>
      </w:r>
      <w:r w:rsidR="0029721D" w:rsidRPr="00842785">
        <w:rPr>
          <w:rStyle w:val="normaltextrun"/>
          <w:rFonts w:ascii="Times New Roman" w:hAnsi="Times New Roman" w:cs="Times New Roman"/>
          <w:sz w:val="24"/>
          <w:szCs w:val="24"/>
        </w:rPr>
        <w:t xml:space="preserve">; </w:t>
      </w:r>
      <w:r w:rsidR="0029721D" w:rsidRPr="00842785">
        <w:rPr>
          <w:rStyle w:val="normaltextrun"/>
          <w:rFonts w:ascii="Times New Roman" w:hAnsi="Times New Roman" w:cs="Times New Roman"/>
          <w:sz w:val="24"/>
          <w:szCs w:val="24"/>
        </w:rPr>
        <w:lastRenderedPageBreak/>
        <w:t>mientras</w:t>
      </w:r>
      <w:r w:rsidR="00422BEA" w:rsidRPr="00842785">
        <w:rPr>
          <w:rStyle w:val="normaltextrun"/>
          <w:rFonts w:ascii="Times New Roman" w:hAnsi="Times New Roman" w:cs="Times New Roman"/>
          <w:sz w:val="24"/>
          <w:szCs w:val="24"/>
        </w:rPr>
        <w:t xml:space="preserve"> el Ministerio de Educación Pública</w:t>
      </w:r>
      <w:r w:rsidR="0029721D" w:rsidRPr="00842785">
        <w:rPr>
          <w:rStyle w:val="normaltextrun"/>
          <w:rFonts w:ascii="Times New Roman" w:hAnsi="Times New Roman" w:cs="Times New Roman"/>
          <w:sz w:val="24"/>
          <w:szCs w:val="24"/>
        </w:rPr>
        <w:t xml:space="preserve"> es </w:t>
      </w:r>
      <w:r w:rsidR="00C2119B" w:rsidRPr="00842785">
        <w:rPr>
          <w:rStyle w:val="normaltextrun"/>
          <w:rFonts w:ascii="Times New Roman" w:hAnsi="Times New Roman" w:cs="Times New Roman"/>
          <w:sz w:val="24"/>
          <w:szCs w:val="24"/>
        </w:rPr>
        <w:t>rector de las materias educativas vinculadas a dicha ley.</w:t>
      </w:r>
    </w:p>
    <w:p w14:paraId="390C9DC1" w14:textId="77777777" w:rsidR="006762ED" w:rsidRPr="00842785" w:rsidRDefault="006762ED" w:rsidP="004645FE">
      <w:pPr>
        <w:spacing w:after="0" w:line="240" w:lineRule="auto"/>
        <w:rPr>
          <w:rFonts w:ascii="Times New Roman" w:hAnsi="Times New Roman" w:cs="Times New Roman"/>
          <w:sz w:val="24"/>
          <w:szCs w:val="24"/>
        </w:rPr>
      </w:pPr>
    </w:p>
    <w:p w14:paraId="16861B0D" w14:textId="0DE2360F" w:rsidR="006762ED" w:rsidRPr="00842785" w:rsidRDefault="2CA0A0E0" w:rsidP="004645FE">
      <w:pPr>
        <w:spacing w:after="0" w:line="240" w:lineRule="auto"/>
        <w:jc w:val="both"/>
        <w:rPr>
          <w:rFonts w:ascii="Times New Roman" w:eastAsia="Calibri" w:hAnsi="Times New Roman" w:cs="Times New Roman"/>
          <w:b/>
          <w:bCs/>
          <w:sz w:val="24"/>
          <w:szCs w:val="24"/>
          <w:lang w:val="es-ES"/>
        </w:rPr>
      </w:pPr>
      <w:r w:rsidRPr="00842785">
        <w:rPr>
          <w:rFonts w:ascii="Times New Roman" w:hAnsi="Times New Roman" w:cs="Times New Roman"/>
          <w:sz w:val="24"/>
          <w:szCs w:val="24"/>
        </w:rPr>
        <w:t xml:space="preserve">Aunado a lo dispuesto por la Ley </w:t>
      </w:r>
      <w:r w:rsidR="005F746C" w:rsidRPr="00842785">
        <w:rPr>
          <w:rFonts w:ascii="Times New Roman" w:eastAsia="Times New Roman" w:hAnsi="Times New Roman" w:cs="Times New Roman"/>
          <w:color w:val="000000"/>
          <w:sz w:val="24"/>
          <w:szCs w:val="24"/>
          <w:lang w:eastAsia="es-CR"/>
        </w:rPr>
        <w:t>N</w:t>
      </w:r>
      <w:r w:rsidR="00EC7748" w:rsidRPr="00842785">
        <w:rPr>
          <w:rFonts w:ascii="Times New Roman" w:eastAsia="Times New Roman" w:hAnsi="Times New Roman" w:cs="Times New Roman"/>
          <w:color w:val="000000"/>
          <w:sz w:val="24"/>
          <w:szCs w:val="24"/>
          <w:lang w:eastAsia="es-CR"/>
        </w:rPr>
        <w:t>o.</w:t>
      </w:r>
      <w:r w:rsidR="005F746C" w:rsidRPr="00842785">
        <w:rPr>
          <w:rFonts w:ascii="Times New Roman" w:eastAsia="Times New Roman" w:hAnsi="Times New Roman" w:cs="Times New Roman"/>
          <w:color w:val="000000"/>
          <w:sz w:val="24"/>
          <w:szCs w:val="24"/>
          <w:lang w:eastAsia="es-CR"/>
        </w:rPr>
        <w:t xml:space="preserve"> </w:t>
      </w:r>
      <w:r w:rsidRPr="00842785">
        <w:rPr>
          <w:rFonts w:ascii="Times New Roman" w:hAnsi="Times New Roman" w:cs="Times New Roman"/>
          <w:sz w:val="24"/>
          <w:szCs w:val="24"/>
        </w:rPr>
        <w:t>10.025, el M</w:t>
      </w:r>
      <w:r w:rsidR="00EC7748" w:rsidRPr="00842785">
        <w:rPr>
          <w:rFonts w:ascii="Times New Roman" w:hAnsi="Times New Roman" w:cs="Times New Roman"/>
          <w:sz w:val="24"/>
          <w:szCs w:val="24"/>
        </w:rPr>
        <w:t xml:space="preserve">inisterio de </w:t>
      </w:r>
      <w:r w:rsidRPr="00842785">
        <w:rPr>
          <w:rFonts w:ascii="Times New Roman" w:hAnsi="Times New Roman" w:cs="Times New Roman"/>
          <w:sz w:val="24"/>
          <w:szCs w:val="24"/>
        </w:rPr>
        <w:t>C</w:t>
      </w:r>
      <w:r w:rsidR="00EC7748" w:rsidRPr="00842785">
        <w:rPr>
          <w:rFonts w:ascii="Times New Roman" w:hAnsi="Times New Roman" w:cs="Times New Roman"/>
          <w:sz w:val="24"/>
          <w:szCs w:val="24"/>
        </w:rPr>
        <w:t xml:space="preserve">ultura y </w:t>
      </w:r>
      <w:r w:rsidRPr="00842785">
        <w:rPr>
          <w:rFonts w:ascii="Times New Roman" w:hAnsi="Times New Roman" w:cs="Times New Roman"/>
          <w:sz w:val="24"/>
          <w:szCs w:val="24"/>
        </w:rPr>
        <w:t>J</w:t>
      </w:r>
      <w:r w:rsidR="00EC7748" w:rsidRPr="00842785">
        <w:rPr>
          <w:rFonts w:ascii="Times New Roman" w:hAnsi="Times New Roman" w:cs="Times New Roman"/>
          <w:sz w:val="24"/>
          <w:szCs w:val="24"/>
        </w:rPr>
        <w:t>uventud</w:t>
      </w:r>
      <w:r w:rsidRPr="00842785">
        <w:rPr>
          <w:rFonts w:ascii="Times New Roman" w:hAnsi="Times New Roman" w:cs="Times New Roman"/>
          <w:sz w:val="24"/>
          <w:szCs w:val="24"/>
        </w:rPr>
        <w:t xml:space="preserve"> atenderá las competencias expresamente encomendadas por este reglamento.</w:t>
      </w:r>
      <w:r w:rsidR="00DD22B3" w:rsidRPr="00842785">
        <w:rPr>
          <w:rFonts w:ascii="Times New Roman" w:hAnsi="Times New Roman" w:cs="Times New Roman"/>
          <w:sz w:val="24"/>
          <w:szCs w:val="24"/>
        </w:rPr>
        <w:t xml:space="preserve"> </w:t>
      </w:r>
    </w:p>
    <w:p w14:paraId="72D95C83" w14:textId="77777777" w:rsidR="006762ED" w:rsidRPr="00842785" w:rsidRDefault="006762ED" w:rsidP="004645FE">
      <w:pPr>
        <w:tabs>
          <w:tab w:val="left" w:pos="567"/>
        </w:tabs>
        <w:spacing w:after="0" w:line="240" w:lineRule="auto"/>
        <w:jc w:val="center"/>
        <w:rPr>
          <w:rFonts w:ascii="Times New Roman" w:eastAsia="Calibri" w:hAnsi="Times New Roman" w:cs="Times New Roman"/>
          <w:b/>
          <w:bCs/>
          <w:sz w:val="24"/>
          <w:szCs w:val="24"/>
          <w:lang w:val="es-ES"/>
        </w:rPr>
      </w:pPr>
    </w:p>
    <w:p w14:paraId="142B3CFB" w14:textId="77777777" w:rsidR="006762ED" w:rsidRPr="00842785" w:rsidRDefault="006762ED" w:rsidP="004645FE">
      <w:pPr>
        <w:tabs>
          <w:tab w:val="left" w:pos="567"/>
        </w:tabs>
        <w:spacing w:after="0" w:line="240" w:lineRule="auto"/>
        <w:jc w:val="center"/>
        <w:rPr>
          <w:rFonts w:ascii="Times New Roman" w:eastAsia="Calibri" w:hAnsi="Times New Roman" w:cs="Times New Roman"/>
          <w:b/>
          <w:bCs/>
          <w:sz w:val="24"/>
          <w:szCs w:val="24"/>
          <w:lang w:val="es-ES"/>
        </w:rPr>
      </w:pPr>
    </w:p>
    <w:p w14:paraId="4DB3DD04" w14:textId="17BEF78B" w:rsidR="006F5FB4" w:rsidRPr="00842785" w:rsidRDefault="006F5FB4" w:rsidP="004645FE">
      <w:pPr>
        <w:tabs>
          <w:tab w:val="left" w:pos="567"/>
        </w:tabs>
        <w:spacing w:after="0" w:line="240" w:lineRule="auto"/>
        <w:jc w:val="center"/>
        <w:rPr>
          <w:rFonts w:ascii="Times New Roman" w:eastAsia="Calibri" w:hAnsi="Times New Roman" w:cs="Times New Roman"/>
          <w:b/>
          <w:bCs/>
          <w:sz w:val="24"/>
          <w:szCs w:val="24"/>
          <w:lang w:val="es-ES"/>
        </w:rPr>
      </w:pPr>
      <w:r w:rsidRPr="00842785">
        <w:rPr>
          <w:rFonts w:ascii="Times New Roman" w:eastAsia="Calibri" w:hAnsi="Times New Roman" w:cs="Times New Roman"/>
          <w:b/>
          <w:bCs/>
          <w:sz w:val="24"/>
          <w:szCs w:val="24"/>
          <w:lang w:val="es-ES"/>
        </w:rPr>
        <w:t>CAPÍTULO II.</w:t>
      </w:r>
    </w:p>
    <w:p w14:paraId="2AC3AB91" w14:textId="4893F51D" w:rsidR="006F5FB4" w:rsidRPr="00842785" w:rsidRDefault="006F5FB4" w:rsidP="004645FE">
      <w:pPr>
        <w:tabs>
          <w:tab w:val="left" w:pos="567"/>
        </w:tabs>
        <w:spacing w:after="0" w:line="240" w:lineRule="auto"/>
        <w:jc w:val="center"/>
        <w:rPr>
          <w:rFonts w:ascii="Times New Roman" w:eastAsia="Calibri" w:hAnsi="Times New Roman" w:cs="Times New Roman"/>
          <w:b/>
          <w:bCs/>
          <w:sz w:val="24"/>
          <w:szCs w:val="24"/>
          <w:lang w:val="es-ES"/>
        </w:rPr>
      </w:pPr>
      <w:r w:rsidRPr="00842785">
        <w:rPr>
          <w:rFonts w:ascii="Times New Roman" w:eastAsia="Calibri" w:hAnsi="Times New Roman" w:cs="Times New Roman"/>
          <w:b/>
          <w:bCs/>
          <w:sz w:val="24"/>
          <w:szCs w:val="24"/>
          <w:lang w:val="es-ES"/>
        </w:rPr>
        <w:t xml:space="preserve">DEL CONSEJO NACIONAL DE LA LECTURA, </w:t>
      </w:r>
    </w:p>
    <w:p w14:paraId="2F999B77" w14:textId="77777777" w:rsidR="006F5FB4" w:rsidRPr="00842785" w:rsidRDefault="006F5FB4" w:rsidP="004645FE">
      <w:pPr>
        <w:tabs>
          <w:tab w:val="left" w:pos="567"/>
        </w:tabs>
        <w:spacing w:after="0" w:line="240" w:lineRule="auto"/>
        <w:jc w:val="center"/>
        <w:rPr>
          <w:rFonts w:ascii="Times New Roman" w:eastAsia="Calibri" w:hAnsi="Times New Roman" w:cs="Times New Roman"/>
          <w:b/>
          <w:bCs/>
          <w:sz w:val="24"/>
          <w:szCs w:val="24"/>
          <w:lang w:val="es-ES"/>
        </w:rPr>
      </w:pPr>
      <w:r w:rsidRPr="00842785">
        <w:rPr>
          <w:rFonts w:ascii="Times New Roman" w:eastAsia="Calibri" w:hAnsi="Times New Roman" w:cs="Times New Roman"/>
          <w:b/>
          <w:bCs/>
          <w:sz w:val="24"/>
          <w:szCs w:val="24"/>
          <w:lang w:val="es-ES"/>
        </w:rPr>
        <w:t>EL LIBRO Y LAS BIBLIOTECAS</w:t>
      </w:r>
    </w:p>
    <w:p w14:paraId="32EDEA24" w14:textId="77777777" w:rsidR="006F5FB4" w:rsidRPr="00842785" w:rsidRDefault="006F5FB4" w:rsidP="004645FE">
      <w:pPr>
        <w:tabs>
          <w:tab w:val="left" w:pos="567"/>
        </w:tabs>
        <w:spacing w:after="0" w:line="240" w:lineRule="auto"/>
        <w:jc w:val="center"/>
        <w:rPr>
          <w:rFonts w:ascii="Times New Roman" w:eastAsia="Calibri" w:hAnsi="Times New Roman" w:cs="Times New Roman"/>
          <w:sz w:val="24"/>
          <w:szCs w:val="24"/>
          <w:lang w:val="es-ES"/>
        </w:rPr>
      </w:pPr>
    </w:p>
    <w:p w14:paraId="6C3C2C9C" w14:textId="54B219B5" w:rsidR="006F5FB4" w:rsidRPr="00842785" w:rsidRDefault="006F5FB4" w:rsidP="004645FE">
      <w:pPr>
        <w:tabs>
          <w:tab w:val="left" w:pos="567"/>
        </w:tabs>
        <w:spacing w:after="0" w:line="240" w:lineRule="auto"/>
        <w:jc w:val="both"/>
        <w:rPr>
          <w:rFonts w:ascii="Times New Roman" w:eastAsia="Calibri" w:hAnsi="Times New Roman" w:cs="Times New Roman"/>
          <w:sz w:val="24"/>
          <w:szCs w:val="24"/>
          <w:lang w:val="es-ES"/>
        </w:rPr>
      </w:pPr>
      <w:r w:rsidRPr="00842785">
        <w:rPr>
          <w:rFonts w:ascii="Times New Roman" w:eastAsia="Calibri" w:hAnsi="Times New Roman" w:cs="Times New Roman"/>
          <w:b/>
          <w:bCs/>
          <w:sz w:val="24"/>
          <w:szCs w:val="24"/>
          <w:lang w:val="es-ES"/>
        </w:rPr>
        <w:t xml:space="preserve">Artículo </w:t>
      </w:r>
      <w:r w:rsidR="00DD22B3" w:rsidRPr="00842785">
        <w:rPr>
          <w:rFonts w:ascii="Times New Roman" w:eastAsia="Calibri" w:hAnsi="Times New Roman" w:cs="Times New Roman"/>
          <w:b/>
          <w:bCs/>
          <w:sz w:val="24"/>
          <w:szCs w:val="24"/>
          <w:lang w:val="es-ES"/>
        </w:rPr>
        <w:t>5</w:t>
      </w:r>
      <w:r w:rsidRPr="00842785">
        <w:rPr>
          <w:rFonts w:ascii="Times New Roman" w:eastAsia="Calibri" w:hAnsi="Times New Roman" w:cs="Times New Roman"/>
          <w:b/>
          <w:bCs/>
          <w:sz w:val="24"/>
          <w:szCs w:val="24"/>
          <w:lang w:val="es-ES"/>
        </w:rPr>
        <w:t>.-</w:t>
      </w:r>
      <w:r w:rsidRPr="00842785">
        <w:rPr>
          <w:rFonts w:ascii="Times New Roman" w:eastAsia="Calibri" w:hAnsi="Times New Roman" w:cs="Times New Roman"/>
          <w:sz w:val="24"/>
          <w:szCs w:val="24"/>
          <w:lang w:val="es-ES"/>
        </w:rPr>
        <w:t xml:space="preserve"> </w:t>
      </w:r>
      <w:r w:rsidRPr="00842785">
        <w:rPr>
          <w:rFonts w:ascii="Times New Roman" w:eastAsia="Calibri" w:hAnsi="Times New Roman" w:cs="Times New Roman"/>
          <w:b/>
          <w:bCs/>
          <w:sz w:val="24"/>
          <w:szCs w:val="24"/>
          <w:lang w:val="es-ES"/>
        </w:rPr>
        <w:t>INTEGRACIÓN.</w:t>
      </w:r>
      <w:r w:rsidRPr="00842785">
        <w:rPr>
          <w:rFonts w:ascii="Times New Roman" w:eastAsia="Calibri" w:hAnsi="Times New Roman" w:cs="Times New Roman"/>
          <w:sz w:val="24"/>
          <w:szCs w:val="24"/>
          <w:lang w:val="es-ES"/>
        </w:rPr>
        <w:t xml:space="preserve"> Se </w:t>
      </w:r>
      <w:bookmarkStart w:id="9" w:name="_Hlk98963875"/>
      <w:r w:rsidRPr="00842785">
        <w:rPr>
          <w:rFonts w:ascii="Times New Roman" w:eastAsia="Calibri" w:hAnsi="Times New Roman" w:cs="Times New Roman"/>
          <w:sz w:val="24"/>
          <w:szCs w:val="24"/>
          <w:lang w:val="es-ES"/>
        </w:rPr>
        <w:t>integra el Con</w:t>
      </w:r>
      <w:r w:rsidR="6DF68995" w:rsidRPr="00842785">
        <w:rPr>
          <w:rFonts w:ascii="Times New Roman" w:eastAsia="Calibri" w:hAnsi="Times New Roman" w:cs="Times New Roman"/>
          <w:sz w:val="24"/>
          <w:szCs w:val="24"/>
          <w:lang w:val="es-ES"/>
        </w:rPr>
        <w:t>s</w:t>
      </w:r>
      <w:r w:rsidRPr="00842785">
        <w:rPr>
          <w:rFonts w:ascii="Times New Roman" w:eastAsia="Calibri" w:hAnsi="Times New Roman" w:cs="Times New Roman"/>
          <w:sz w:val="24"/>
          <w:szCs w:val="24"/>
          <w:lang w:val="es-ES"/>
        </w:rPr>
        <w:t>ejo Nacional de la Lectura, el Libro y las Bibliotecas, en adelante denominado “el Con</w:t>
      </w:r>
      <w:r w:rsidR="520047F5" w:rsidRPr="00842785">
        <w:rPr>
          <w:rFonts w:ascii="Times New Roman" w:eastAsia="Calibri" w:hAnsi="Times New Roman" w:cs="Times New Roman"/>
          <w:sz w:val="24"/>
          <w:szCs w:val="24"/>
          <w:lang w:val="es-ES"/>
        </w:rPr>
        <w:t>s</w:t>
      </w:r>
      <w:r w:rsidRPr="00842785">
        <w:rPr>
          <w:rFonts w:ascii="Times New Roman" w:eastAsia="Calibri" w:hAnsi="Times New Roman" w:cs="Times New Roman"/>
          <w:sz w:val="24"/>
          <w:szCs w:val="24"/>
          <w:lang w:val="es-ES"/>
        </w:rPr>
        <w:t>ejo”, adscrito al Ministerio de Cultura y Juventud, órgano colegiado que asume la labor de asesorar y promover la Política Nacional de Fomento de la Lectura, el Libro y las Bibliotecas</w:t>
      </w:r>
      <w:bookmarkEnd w:id="9"/>
      <w:r w:rsidRPr="00842785">
        <w:rPr>
          <w:rFonts w:ascii="Times New Roman" w:eastAsia="Calibri" w:hAnsi="Times New Roman" w:cs="Times New Roman"/>
          <w:sz w:val="24"/>
          <w:szCs w:val="24"/>
          <w:lang w:val="es-ES"/>
        </w:rPr>
        <w:t xml:space="preserve">, que estará conformado por los siguientes miembros: </w:t>
      </w:r>
    </w:p>
    <w:p w14:paraId="5B884C17" w14:textId="77777777" w:rsidR="006F5FB4" w:rsidRPr="00842785" w:rsidRDefault="006F5FB4" w:rsidP="004645FE">
      <w:pPr>
        <w:tabs>
          <w:tab w:val="left" w:pos="567"/>
        </w:tabs>
        <w:spacing w:after="0" w:line="240" w:lineRule="auto"/>
        <w:jc w:val="both"/>
        <w:rPr>
          <w:rFonts w:ascii="Times New Roman" w:eastAsia="Calibri" w:hAnsi="Times New Roman" w:cs="Times New Roman"/>
          <w:sz w:val="24"/>
          <w:szCs w:val="24"/>
          <w:lang w:val="es-ES"/>
        </w:rPr>
      </w:pPr>
    </w:p>
    <w:p w14:paraId="16DBEC18" w14:textId="77777777" w:rsidR="006F5FB4" w:rsidRPr="00842785" w:rsidRDefault="006F5FB4" w:rsidP="004645FE">
      <w:pPr>
        <w:numPr>
          <w:ilvl w:val="0"/>
          <w:numId w:val="8"/>
        </w:numPr>
        <w:spacing w:after="0" w:line="240" w:lineRule="auto"/>
        <w:jc w:val="both"/>
        <w:rPr>
          <w:rFonts w:ascii="Times New Roman" w:eastAsia="Calibri" w:hAnsi="Times New Roman" w:cs="Times New Roman"/>
          <w:sz w:val="24"/>
          <w:szCs w:val="24"/>
          <w:lang w:val="es-ES"/>
        </w:rPr>
      </w:pPr>
      <w:r w:rsidRPr="00842785">
        <w:rPr>
          <w:rFonts w:ascii="Times New Roman" w:eastAsia="Calibri" w:hAnsi="Times New Roman" w:cs="Times New Roman"/>
          <w:sz w:val="24"/>
          <w:szCs w:val="24"/>
          <w:lang w:val="es-ES"/>
        </w:rPr>
        <w:t>La persona jerarca del Ministerio de Cultura y Juventud, o su representante, quien lo presidirá.</w:t>
      </w:r>
    </w:p>
    <w:p w14:paraId="0DFD111D" w14:textId="29BA3822" w:rsidR="006F5FB4" w:rsidRPr="00842785" w:rsidRDefault="006F5FB4" w:rsidP="004645FE">
      <w:pPr>
        <w:numPr>
          <w:ilvl w:val="0"/>
          <w:numId w:val="8"/>
        </w:numPr>
        <w:spacing w:after="0" w:line="240" w:lineRule="auto"/>
        <w:jc w:val="both"/>
        <w:rPr>
          <w:rFonts w:ascii="Times New Roman" w:eastAsia="Calibri" w:hAnsi="Times New Roman" w:cs="Times New Roman"/>
          <w:sz w:val="24"/>
          <w:szCs w:val="24"/>
          <w:lang w:val="es-ES"/>
        </w:rPr>
      </w:pPr>
      <w:r w:rsidRPr="00842785">
        <w:rPr>
          <w:rFonts w:ascii="Times New Roman" w:eastAsia="Calibri" w:hAnsi="Times New Roman" w:cs="Times New Roman"/>
          <w:sz w:val="24"/>
          <w:szCs w:val="24"/>
          <w:lang w:val="es-ES"/>
        </w:rPr>
        <w:t>La persona jerarca del Ministerio de Educación Pública o su representante.</w:t>
      </w:r>
    </w:p>
    <w:p w14:paraId="40864872" w14:textId="77777777" w:rsidR="006F5FB4" w:rsidRPr="00842785" w:rsidRDefault="006F5FB4" w:rsidP="004645FE">
      <w:pPr>
        <w:numPr>
          <w:ilvl w:val="0"/>
          <w:numId w:val="8"/>
        </w:numPr>
        <w:pBdr>
          <w:top w:val="nil"/>
          <w:left w:val="nil"/>
          <w:bottom w:val="nil"/>
          <w:right w:val="nil"/>
          <w:between w:val="nil"/>
        </w:pBdr>
        <w:spacing w:after="0" w:line="240" w:lineRule="auto"/>
        <w:jc w:val="both"/>
        <w:rPr>
          <w:rFonts w:ascii="Times New Roman" w:eastAsia="Calibri" w:hAnsi="Times New Roman" w:cs="Times New Roman"/>
          <w:sz w:val="24"/>
          <w:szCs w:val="24"/>
          <w:lang w:val="es-ES"/>
        </w:rPr>
      </w:pPr>
      <w:r w:rsidRPr="00842785">
        <w:rPr>
          <w:rFonts w:ascii="Times New Roman" w:eastAsia="Calibri" w:hAnsi="Times New Roman" w:cs="Times New Roman"/>
          <w:sz w:val="24"/>
          <w:szCs w:val="24"/>
          <w:lang w:val="es-ES"/>
        </w:rPr>
        <w:t>La persona directora del Sistema Nacional de Bibliotecas (SINABI).</w:t>
      </w:r>
    </w:p>
    <w:p w14:paraId="7A961F1E" w14:textId="5BA37148" w:rsidR="006F5FB4" w:rsidRPr="00842785" w:rsidRDefault="006F5FB4" w:rsidP="004645FE">
      <w:pPr>
        <w:numPr>
          <w:ilvl w:val="0"/>
          <w:numId w:val="8"/>
        </w:numPr>
        <w:pBdr>
          <w:top w:val="nil"/>
          <w:left w:val="nil"/>
          <w:bottom w:val="nil"/>
          <w:right w:val="nil"/>
          <w:between w:val="nil"/>
        </w:pBdr>
        <w:spacing w:after="0" w:line="240" w:lineRule="auto"/>
        <w:jc w:val="both"/>
        <w:rPr>
          <w:rFonts w:ascii="Times New Roman" w:eastAsia="Calibri" w:hAnsi="Times New Roman" w:cs="Times New Roman"/>
          <w:sz w:val="24"/>
          <w:szCs w:val="24"/>
          <w:lang w:val="es-ES"/>
        </w:rPr>
      </w:pPr>
      <w:r w:rsidRPr="00842785">
        <w:rPr>
          <w:rFonts w:ascii="Times New Roman" w:eastAsia="Calibri" w:hAnsi="Times New Roman" w:cs="Times New Roman"/>
          <w:sz w:val="24"/>
          <w:szCs w:val="24"/>
          <w:lang w:val="es-ES"/>
        </w:rPr>
        <w:t xml:space="preserve">Una persona representante de los autores y creadores de obras literarias o artísticas, designada de común acuerdo por el mismo </w:t>
      </w:r>
      <w:r w:rsidR="200BE492" w:rsidRPr="00842785">
        <w:rPr>
          <w:rFonts w:ascii="Times New Roman" w:eastAsia="Calibri" w:hAnsi="Times New Roman" w:cs="Times New Roman"/>
          <w:sz w:val="24"/>
          <w:szCs w:val="24"/>
          <w:lang w:val="es-ES"/>
        </w:rPr>
        <w:t>c</w:t>
      </w:r>
      <w:r w:rsidRPr="00842785">
        <w:rPr>
          <w:rFonts w:ascii="Times New Roman" w:eastAsia="Calibri" w:hAnsi="Times New Roman" w:cs="Times New Roman"/>
          <w:sz w:val="24"/>
          <w:szCs w:val="24"/>
          <w:lang w:val="es-ES"/>
        </w:rPr>
        <w:t>on</w:t>
      </w:r>
      <w:r w:rsidR="4A4AF0E2" w:rsidRPr="00842785">
        <w:rPr>
          <w:rFonts w:ascii="Times New Roman" w:eastAsia="Calibri" w:hAnsi="Times New Roman" w:cs="Times New Roman"/>
          <w:sz w:val="24"/>
          <w:szCs w:val="24"/>
          <w:lang w:val="es-ES"/>
        </w:rPr>
        <w:t>s</w:t>
      </w:r>
      <w:r w:rsidRPr="00842785">
        <w:rPr>
          <w:rFonts w:ascii="Times New Roman" w:eastAsia="Calibri" w:hAnsi="Times New Roman" w:cs="Times New Roman"/>
          <w:sz w:val="24"/>
          <w:szCs w:val="24"/>
          <w:lang w:val="es-ES"/>
        </w:rPr>
        <w:t>ejo, a partir de una nómina propuesta por el Colegio de Costa Rica</w:t>
      </w:r>
      <w:r w:rsidR="002501A1" w:rsidRPr="00842785">
        <w:rPr>
          <w:rFonts w:ascii="Times New Roman" w:eastAsia="Calibri" w:hAnsi="Times New Roman" w:cs="Times New Roman"/>
          <w:sz w:val="24"/>
          <w:szCs w:val="24"/>
          <w:lang w:val="es-ES"/>
        </w:rPr>
        <w:t xml:space="preserve">, </w:t>
      </w:r>
      <w:r w:rsidR="001E551C" w:rsidRPr="00842785">
        <w:rPr>
          <w:rFonts w:ascii="Times New Roman" w:eastAsia="Calibri" w:hAnsi="Times New Roman" w:cs="Times New Roman"/>
          <w:sz w:val="24"/>
          <w:szCs w:val="24"/>
          <w:lang w:val="es-ES"/>
        </w:rPr>
        <w:t>P</w:t>
      </w:r>
      <w:r w:rsidR="002501A1" w:rsidRPr="00842785">
        <w:rPr>
          <w:rFonts w:ascii="Times New Roman" w:eastAsia="Calibri" w:hAnsi="Times New Roman" w:cs="Times New Roman"/>
          <w:sz w:val="24"/>
          <w:szCs w:val="24"/>
          <w:lang w:val="es-ES"/>
        </w:rPr>
        <w:t xml:space="preserve">rograma del </w:t>
      </w:r>
      <w:r w:rsidR="001E551C" w:rsidRPr="00842785">
        <w:rPr>
          <w:rFonts w:ascii="Times New Roman" w:eastAsia="Calibri" w:hAnsi="Times New Roman" w:cs="Times New Roman"/>
          <w:sz w:val="24"/>
          <w:szCs w:val="24"/>
          <w:lang w:val="es-ES"/>
        </w:rPr>
        <w:t>Ministerio de Cultura y Juventud</w:t>
      </w:r>
      <w:r w:rsidRPr="00842785">
        <w:rPr>
          <w:rFonts w:ascii="Times New Roman" w:eastAsia="Calibri" w:hAnsi="Times New Roman" w:cs="Times New Roman"/>
          <w:sz w:val="24"/>
          <w:szCs w:val="24"/>
          <w:lang w:val="es-ES"/>
        </w:rPr>
        <w:t>.</w:t>
      </w:r>
    </w:p>
    <w:p w14:paraId="6C34BCB4" w14:textId="59393151" w:rsidR="006F5FB4" w:rsidRPr="00842785" w:rsidRDefault="006F5FB4" w:rsidP="004645FE">
      <w:pPr>
        <w:numPr>
          <w:ilvl w:val="0"/>
          <w:numId w:val="8"/>
        </w:numPr>
        <w:pBdr>
          <w:top w:val="nil"/>
          <w:left w:val="nil"/>
          <w:bottom w:val="nil"/>
          <w:right w:val="nil"/>
          <w:between w:val="nil"/>
        </w:pBdr>
        <w:spacing w:after="0" w:line="240" w:lineRule="auto"/>
        <w:jc w:val="both"/>
        <w:rPr>
          <w:rFonts w:ascii="Times New Roman" w:eastAsia="Calibri" w:hAnsi="Times New Roman" w:cs="Times New Roman"/>
          <w:sz w:val="24"/>
          <w:szCs w:val="24"/>
          <w:lang w:val="es-ES"/>
        </w:rPr>
      </w:pPr>
      <w:r w:rsidRPr="00842785">
        <w:rPr>
          <w:rFonts w:ascii="Times New Roman" w:eastAsia="Calibri" w:hAnsi="Times New Roman" w:cs="Times New Roman"/>
          <w:sz w:val="24"/>
          <w:szCs w:val="24"/>
          <w:lang w:val="es-ES"/>
        </w:rPr>
        <w:t>Una persona representante de los editores, designad</w:t>
      </w:r>
      <w:r w:rsidR="00BD2B2E" w:rsidRPr="00842785">
        <w:rPr>
          <w:rFonts w:ascii="Times New Roman" w:eastAsia="Calibri" w:hAnsi="Times New Roman" w:cs="Times New Roman"/>
          <w:sz w:val="24"/>
          <w:szCs w:val="24"/>
          <w:lang w:val="es-ES"/>
        </w:rPr>
        <w:t>a</w:t>
      </w:r>
      <w:r w:rsidRPr="00842785">
        <w:rPr>
          <w:rFonts w:ascii="Times New Roman" w:eastAsia="Calibri" w:hAnsi="Times New Roman" w:cs="Times New Roman"/>
          <w:sz w:val="24"/>
          <w:szCs w:val="24"/>
          <w:lang w:val="es-ES"/>
        </w:rPr>
        <w:t xml:space="preserve"> por la Cámara Costarricense del Libro.</w:t>
      </w:r>
    </w:p>
    <w:p w14:paraId="3E383A81" w14:textId="0225D07D" w:rsidR="006F5FB4" w:rsidRPr="00842785" w:rsidRDefault="006F5FB4" w:rsidP="004645FE">
      <w:pPr>
        <w:numPr>
          <w:ilvl w:val="0"/>
          <w:numId w:val="8"/>
        </w:numPr>
        <w:pBdr>
          <w:top w:val="nil"/>
          <w:left w:val="nil"/>
          <w:bottom w:val="nil"/>
          <w:right w:val="nil"/>
          <w:between w:val="nil"/>
        </w:pBdr>
        <w:spacing w:after="0" w:line="240" w:lineRule="auto"/>
        <w:jc w:val="both"/>
        <w:rPr>
          <w:rFonts w:ascii="Times New Roman" w:eastAsia="Calibri" w:hAnsi="Times New Roman" w:cs="Times New Roman"/>
          <w:sz w:val="24"/>
          <w:szCs w:val="24"/>
          <w:lang w:val="es-ES"/>
        </w:rPr>
      </w:pPr>
      <w:r w:rsidRPr="00842785">
        <w:rPr>
          <w:rFonts w:ascii="Times New Roman" w:eastAsia="Calibri" w:hAnsi="Times New Roman" w:cs="Times New Roman"/>
          <w:sz w:val="24"/>
          <w:szCs w:val="24"/>
          <w:lang w:val="es-ES"/>
        </w:rPr>
        <w:t>Una persona representante de los libreros y distribuidores, designad</w:t>
      </w:r>
      <w:r w:rsidR="00BD2B2E" w:rsidRPr="00842785">
        <w:rPr>
          <w:rFonts w:ascii="Times New Roman" w:eastAsia="Calibri" w:hAnsi="Times New Roman" w:cs="Times New Roman"/>
          <w:sz w:val="24"/>
          <w:szCs w:val="24"/>
          <w:lang w:val="es-ES"/>
        </w:rPr>
        <w:t>a</w:t>
      </w:r>
      <w:r w:rsidRPr="00842785">
        <w:rPr>
          <w:rFonts w:ascii="Times New Roman" w:eastAsia="Calibri" w:hAnsi="Times New Roman" w:cs="Times New Roman"/>
          <w:sz w:val="24"/>
          <w:szCs w:val="24"/>
          <w:lang w:val="es-ES"/>
        </w:rPr>
        <w:t xml:space="preserve"> por la Cámara Costarricense del Libro.</w:t>
      </w:r>
    </w:p>
    <w:p w14:paraId="0E293D1C" w14:textId="5BBB3BE3" w:rsidR="006F5FB4" w:rsidRPr="00842785" w:rsidRDefault="006F5FB4" w:rsidP="004645FE">
      <w:pPr>
        <w:numPr>
          <w:ilvl w:val="0"/>
          <w:numId w:val="8"/>
        </w:numPr>
        <w:pBdr>
          <w:top w:val="nil"/>
          <w:left w:val="nil"/>
          <w:bottom w:val="nil"/>
          <w:right w:val="nil"/>
          <w:between w:val="nil"/>
        </w:pBdr>
        <w:spacing w:after="0" w:line="240" w:lineRule="auto"/>
        <w:jc w:val="both"/>
        <w:rPr>
          <w:rFonts w:ascii="Times New Roman" w:eastAsia="Calibri" w:hAnsi="Times New Roman" w:cs="Times New Roman"/>
          <w:sz w:val="24"/>
          <w:szCs w:val="24"/>
          <w:lang w:val="es-ES"/>
        </w:rPr>
      </w:pPr>
      <w:r w:rsidRPr="00842785">
        <w:rPr>
          <w:rFonts w:ascii="Times New Roman" w:eastAsia="Calibri" w:hAnsi="Times New Roman" w:cs="Times New Roman"/>
          <w:sz w:val="24"/>
          <w:szCs w:val="24"/>
          <w:lang w:val="es-ES"/>
        </w:rPr>
        <w:t xml:space="preserve">La persona responsable de la </w:t>
      </w:r>
      <w:r w:rsidR="001E551C" w:rsidRPr="00842785">
        <w:rPr>
          <w:rFonts w:ascii="Times New Roman" w:eastAsia="Calibri" w:hAnsi="Times New Roman" w:cs="Times New Roman"/>
          <w:sz w:val="24"/>
          <w:szCs w:val="24"/>
          <w:lang w:val="es-ES"/>
        </w:rPr>
        <w:t>R</w:t>
      </w:r>
      <w:r w:rsidRPr="00842785">
        <w:rPr>
          <w:rFonts w:ascii="Times New Roman" w:eastAsia="Calibri" w:hAnsi="Times New Roman" w:cs="Times New Roman"/>
          <w:sz w:val="24"/>
          <w:szCs w:val="24"/>
          <w:lang w:val="es-ES"/>
        </w:rPr>
        <w:t xml:space="preserve">ed de </w:t>
      </w:r>
      <w:r w:rsidR="001E551C" w:rsidRPr="00842785">
        <w:rPr>
          <w:rFonts w:ascii="Times New Roman" w:eastAsia="Calibri" w:hAnsi="Times New Roman" w:cs="Times New Roman"/>
          <w:sz w:val="24"/>
          <w:szCs w:val="24"/>
          <w:lang w:val="es-ES"/>
        </w:rPr>
        <w:t>B</w:t>
      </w:r>
      <w:r w:rsidRPr="00842785">
        <w:rPr>
          <w:rFonts w:ascii="Times New Roman" w:eastAsia="Calibri" w:hAnsi="Times New Roman" w:cs="Times New Roman"/>
          <w:sz w:val="24"/>
          <w:szCs w:val="24"/>
          <w:lang w:val="es-ES"/>
        </w:rPr>
        <w:t xml:space="preserve">ibliotecas </w:t>
      </w:r>
      <w:r w:rsidR="001E551C" w:rsidRPr="00842785">
        <w:rPr>
          <w:rFonts w:ascii="Times New Roman" w:eastAsia="Calibri" w:hAnsi="Times New Roman" w:cs="Times New Roman"/>
          <w:sz w:val="24"/>
          <w:szCs w:val="24"/>
          <w:lang w:val="es-ES"/>
        </w:rPr>
        <w:t>E</w:t>
      </w:r>
      <w:r w:rsidRPr="00842785">
        <w:rPr>
          <w:rFonts w:ascii="Times New Roman" w:eastAsia="Calibri" w:hAnsi="Times New Roman" w:cs="Times New Roman"/>
          <w:sz w:val="24"/>
          <w:szCs w:val="24"/>
          <w:lang w:val="es-ES"/>
        </w:rPr>
        <w:t>scolares del Ministerio de Educación Pública (MEP).</w:t>
      </w:r>
    </w:p>
    <w:p w14:paraId="5F1A1145" w14:textId="77777777" w:rsidR="006F5FB4" w:rsidRPr="00842785" w:rsidRDefault="006F5FB4" w:rsidP="004645FE">
      <w:pPr>
        <w:spacing w:after="0" w:line="240" w:lineRule="auto"/>
        <w:rPr>
          <w:rFonts w:ascii="Times New Roman" w:eastAsia="Calibri" w:hAnsi="Times New Roman" w:cs="Times New Roman"/>
          <w:sz w:val="24"/>
          <w:szCs w:val="24"/>
          <w:lang w:val="es-ES"/>
        </w:rPr>
      </w:pPr>
    </w:p>
    <w:p w14:paraId="06156374" w14:textId="7FBBF9A3" w:rsidR="006F5FB4" w:rsidRPr="00842785" w:rsidRDefault="006F5FB4" w:rsidP="004645FE">
      <w:pPr>
        <w:autoSpaceDE w:val="0"/>
        <w:autoSpaceDN w:val="0"/>
        <w:adjustRightInd w:val="0"/>
        <w:spacing w:after="0" w:line="240" w:lineRule="auto"/>
        <w:jc w:val="both"/>
        <w:rPr>
          <w:rFonts w:ascii="Times New Roman" w:eastAsia="Calibri" w:hAnsi="Times New Roman" w:cs="Times New Roman"/>
          <w:sz w:val="24"/>
          <w:szCs w:val="24"/>
          <w:lang w:val="es-ES"/>
        </w:rPr>
      </w:pPr>
      <w:r w:rsidRPr="00842785">
        <w:rPr>
          <w:rFonts w:ascii="Times New Roman" w:eastAsia="Calibri" w:hAnsi="Times New Roman" w:cs="Times New Roman"/>
          <w:sz w:val="24"/>
          <w:szCs w:val="24"/>
          <w:lang w:val="es-ES"/>
        </w:rPr>
        <w:t>Podrá participar, en representación del ministro o la ministra, cualquier persona viceministra de su misma cartera, designad</w:t>
      </w:r>
      <w:r w:rsidR="00BD2B2E" w:rsidRPr="00842785">
        <w:rPr>
          <w:rFonts w:ascii="Times New Roman" w:eastAsia="Calibri" w:hAnsi="Times New Roman" w:cs="Times New Roman"/>
          <w:sz w:val="24"/>
          <w:szCs w:val="24"/>
          <w:lang w:val="es-ES"/>
        </w:rPr>
        <w:t>a</w:t>
      </w:r>
      <w:r w:rsidRPr="00842785">
        <w:rPr>
          <w:rFonts w:ascii="Times New Roman" w:eastAsia="Calibri" w:hAnsi="Times New Roman" w:cs="Times New Roman"/>
          <w:sz w:val="24"/>
          <w:szCs w:val="24"/>
          <w:lang w:val="es-ES"/>
        </w:rPr>
        <w:t xml:space="preserve"> formalmente por el jerarca respectivo. </w:t>
      </w:r>
    </w:p>
    <w:p w14:paraId="7D951561" w14:textId="77777777" w:rsidR="006F5FB4" w:rsidRPr="00842785" w:rsidRDefault="006F5FB4" w:rsidP="004645FE">
      <w:pPr>
        <w:autoSpaceDE w:val="0"/>
        <w:autoSpaceDN w:val="0"/>
        <w:adjustRightInd w:val="0"/>
        <w:spacing w:after="0" w:line="240" w:lineRule="auto"/>
        <w:jc w:val="both"/>
        <w:rPr>
          <w:rFonts w:ascii="Times New Roman" w:eastAsia="Calibri" w:hAnsi="Times New Roman" w:cs="Times New Roman"/>
          <w:sz w:val="24"/>
          <w:szCs w:val="24"/>
          <w:lang w:val="es-ES"/>
        </w:rPr>
      </w:pPr>
    </w:p>
    <w:p w14:paraId="5B622BF0" w14:textId="458EE9DA" w:rsidR="006F5FB4" w:rsidRPr="00842785" w:rsidRDefault="006F5FB4" w:rsidP="004645FE">
      <w:pPr>
        <w:spacing w:after="0" w:line="240" w:lineRule="auto"/>
        <w:jc w:val="both"/>
        <w:rPr>
          <w:rFonts w:ascii="Times New Roman" w:eastAsia="Calibri" w:hAnsi="Times New Roman" w:cs="Times New Roman"/>
          <w:sz w:val="24"/>
          <w:szCs w:val="24"/>
          <w:lang w:val="es-ES"/>
        </w:rPr>
      </w:pPr>
      <w:r w:rsidRPr="00842785">
        <w:rPr>
          <w:rFonts w:ascii="Times New Roman" w:eastAsia="Calibri" w:hAnsi="Times New Roman" w:cs="Times New Roman"/>
          <w:sz w:val="24"/>
          <w:szCs w:val="24"/>
          <w:lang w:val="es-ES"/>
        </w:rPr>
        <w:t xml:space="preserve">Respecto </w:t>
      </w:r>
      <w:r w:rsidR="001E551C" w:rsidRPr="00842785">
        <w:rPr>
          <w:rFonts w:ascii="Times New Roman" w:eastAsia="Calibri" w:hAnsi="Times New Roman" w:cs="Times New Roman"/>
          <w:sz w:val="24"/>
          <w:szCs w:val="24"/>
          <w:lang w:val="es-ES"/>
        </w:rPr>
        <w:t xml:space="preserve">a </w:t>
      </w:r>
      <w:r w:rsidR="009A4167" w:rsidRPr="00842785">
        <w:rPr>
          <w:rFonts w:ascii="Times New Roman" w:eastAsia="Calibri" w:hAnsi="Times New Roman" w:cs="Times New Roman"/>
          <w:sz w:val="24"/>
          <w:szCs w:val="24"/>
          <w:lang w:val="es-ES"/>
        </w:rPr>
        <w:t>la persona integrante</w:t>
      </w:r>
      <w:r w:rsidRPr="00842785">
        <w:rPr>
          <w:rFonts w:ascii="Times New Roman" w:eastAsia="Calibri" w:hAnsi="Times New Roman" w:cs="Times New Roman"/>
          <w:sz w:val="24"/>
          <w:szCs w:val="24"/>
          <w:lang w:val="es-ES"/>
        </w:rPr>
        <w:t xml:space="preserve"> indicad</w:t>
      </w:r>
      <w:r w:rsidR="009A4167" w:rsidRPr="00842785">
        <w:rPr>
          <w:rFonts w:ascii="Times New Roman" w:eastAsia="Calibri" w:hAnsi="Times New Roman" w:cs="Times New Roman"/>
          <w:sz w:val="24"/>
          <w:szCs w:val="24"/>
          <w:lang w:val="es-ES"/>
        </w:rPr>
        <w:t>a</w:t>
      </w:r>
      <w:r w:rsidRPr="00842785">
        <w:rPr>
          <w:rFonts w:ascii="Times New Roman" w:eastAsia="Calibri" w:hAnsi="Times New Roman" w:cs="Times New Roman"/>
          <w:sz w:val="24"/>
          <w:szCs w:val="24"/>
          <w:lang w:val="es-ES"/>
        </w:rPr>
        <w:t xml:space="preserve"> en el inciso d) del presente artículo y para efectos de conformar el </w:t>
      </w:r>
      <w:r w:rsidRPr="00842785">
        <w:rPr>
          <w:rFonts w:ascii="Times New Roman" w:eastAsia="Calibri" w:hAnsi="Times New Roman" w:cs="Times New Roman"/>
          <w:i/>
          <w:iCs/>
          <w:sz w:val="24"/>
          <w:szCs w:val="24"/>
          <w:lang w:val="es-ES"/>
        </w:rPr>
        <w:t>quórum</w:t>
      </w:r>
      <w:r w:rsidRPr="00842785">
        <w:rPr>
          <w:rFonts w:ascii="Times New Roman" w:eastAsia="Calibri" w:hAnsi="Times New Roman" w:cs="Times New Roman"/>
          <w:sz w:val="24"/>
          <w:szCs w:val="24"/>
          <w:lang w:val="es-ES"/>
        </w:rPr>
        <w:t xml:space="preserve"> estructural del </w:t>
      </w:r>
      <w:r w:rsidR="13D96C3B" w:rsidRPr="00842785">
        <w:rPr>
          <w:rFonts w:ascii="Times New Roman" w:eastAsia="Calibri" w:hAnsi="Times New Roman" w:cs="Times New Roman"/>
          <w:sz w:val="24"/>
          <w:szCs w:val="24"/>
          <w:lang w:val="es-ES"/>
        </w:rPr>
        <w:t>c</w:t>
      </w:r>
      <w:r w:rsidRPr="00842785">
        <w:rPr>
          <w:rFonts w:ascii="Times New Roman" w:eastAsia="Calibri" w:hAnsi="Times New Roman" w:cs="Times New Roman"/>
          <w:sz w:val="24"/>
          <w:szCs w:val="24"/>
          <w:lang w:val="es-ES"/>
        </w:rPr>
        <w:t>on</w:t>
      </w:r>
      <w:r w:rsidR="0E4C156A" w:rsidRPr="00842785">
        <w:rPr>
          <w:rFonts w:ascii="Times New Roman" w:eastAsia="Calibri" w:hAnsi="Times New Roman" w:cs="Times New Roman"/>
          <w:sz w:val="24"/>
          <w:szCs w:val="24"/>
          <w:lang w:val="es-ES"/>
        </w:rPr>
        <w:t>s</w:t>
      </w:r>
      <w:r w:rsidRPr="00842785">
        <w:rPr>
          <w:rFonts w:ascii="Times New Roman" w:eastAsia="Calibri" w:hAnsi="Times New Roman" w:cs="Times New Roman"/>
          <w:sz w:val="24"/>
          <w:szCs w:val="24"/>
          <w:lang w:val="es-ES"/>
        </w:rPr>
        <w:t>ejo, el Ministerio de Cultura y Juventud solicitará al Colegio de Costa Rica, programa institucional dedicado al fomento de las artes literarias, la remisión de una nómina para la escogencia del representante de los autores y creadores de obras literarias o artísticas.</w:t>
      </w:r>
    </w:p>
    <w:p w14:paraId="603C8036" w14:textId="77777777" w:rsidR="006F5FB4" w:rsidRPr="00842785" w:rsidRDefault="006F5FB4" w:rsidP="004645FE">
      <w:pPr>
        <w:spacing w:after="0" w:line="240" w:lineRule="auto"/>
        <w:jc w:val="both"/>
        <w:rPr>
          <w:rFonts w:ascii="Times New Roman" w:eastAsia="Calibri" w:hAnsi="Times New Roman" w:cs="Times New Roman"/>
          <w:sz w:val="24"/>
          <w:szCs w:val="24"/>
          <w:lang w:val="es-ES"/>
        </w:rPr>
      </w:pPr>
    </w:p>
    <w:p w14:paraId="0C0F7249" w14:textId="2B349C2A" w:rsidR="006F5FB4" w:rsidRPr="00842785" w:rsidRDefault="59DD59D3" w:rsidP="004645FE">
      <w:pPr>
        <w:spacing w:after="0" w:line="240" w:lineRule="auto"/>
        <w:jc w:val="both"/>
        <w:rPr>
          <w:rFonts w:ascii="Times New Roman" w:eastAsia="Calibri" w:hAnsi="Times New Roman" w:cs="Times New Roman"/>
          <w:sz w:val="24"/>
          <w:szCs w:val="24"/>
          <w:lang w:val="es-ES"/>
        </w:rPr>
      </w:pPr>
      <w:r w:rsidRPr="00842785">
        <w:rPr>
          <w:rFonts w:ascii="Times New Roman" w:eastAsia="Calibri" w:hAnsi="Times New Roman" w:cs="Times New Roman"/>
          <w:sz w:val="24"/>
          <w:szCs w:val="24"/>
          <w:lang w:val="es-ES"/>
        </w:rPr>
        <w:t xml:space="preserve">Recibida la postulación indicada, el </w:t>
      </w:r>
      <w:r w:rsidR="2DC5F06A" w:rsidRPr="00842785">
        <w:rPr>
          <w:rFonts w:ascii="Times New Roman" w:eastAsia="Calibri" w:hAnsi="Times New Roman" w:cs="Times New Roman"/>
          <w:sz w:val="24"/>
          <w:szCs w:val="24"/>
          <w:lang w:val="es-ES"/>
        </w:rPr>
        <w:t>c</w:t>
      </w:r>
      <w:r w:rsidRPr="00842785">
        <w:rPr>
          <w:rFonts w:ascii="Times New Roman" w:eastAsia="Calibri" w:hAnsi="Times New Roman" w:cs="Times New Roman"/>
          <w:sz w:val="24"/>
          <w:szCs w:val="24"/>
          <w:lang w:val="es-ES"/>
        </w:rPr>
        <w:t>on</w:t>
      </w:r>
      <w:r w:rsidR="10ABF014" w:rsidRPr="00842785">
        <w:rPr>
          <w:rFonts w:ascii="Times New Roman" w:eastAsia="Calibri" w:hAnsi="Times New Roman" w:cs="Times New Roman"/>
          <w:sz w:val="24"/>
          <w:szCs w:val="24"/>
          <w:lang w:val="es-ES"/>
        </w:rPr>
        <w:t>c</w:t>
      </w:r>
      <w:r w:rsidRPr="00842785">
        <w:rPr>
          <w:rFonts w:ascii="Times New Roman" w:eastAsia="Calibri" w:hAnsi="Times New Roman" w:cs="Times New Roman"/>
          <w:sz w:val="24"/>
          <w:szCs w:val="24"/>
          <w:lang w:val="es-ES"/>
        </w:rPr>
        <w:t>ejo, en sesión, ratificará el nombramiento de dicho integrante, procedimiento que será indispensable realizar en cualquier momento, cuando no se cuente con titular ni suplente de este cargo.</w:t>
      </w:r>
    </w:p>
    <w:p w14:paraId="47A005C1" w14:textId="77777777" w:rsidR="006F5FB4" w:rsidRPr="00842785" w:rsidRDefault="006F5FB4" w:rsidP="004645FE">
      <w:pPr>
        <w:spacing w:after="0" w:line="240" w:lineRule="auto"/>
        <w:jc w:val="both"/>
        <w:rPr>
          <w:rFonts w:ascii="Times New Roman" w:eastAsia="Calibri" w:hAnsi="Times New Roman" w:cs="Times New Roman"/>
          <w:sz w:val="24"/>
          <w:szCs w:val="24"/>
          <w:lang w:val="es-ES"/>
        </w:rPr>
      </w:pPr>
    </w:p>
    <w:p w14:paraId="61098F88" w14:textId="5B285690" w:rsidR="006F5FB4" w:rsidRPr="00842785" w:rsidRDefault="006F5FB4" w:rsidP="004645FE">
      <w:pPr>
        <w:spacing w:after="0" w:line="240" w:lineRule="auto"/>
        <w:jc w:val="both"/>
        <w:rPr>
          <w:rFonts w:ascii="Times New Roman" w:eastAsia="Calibri" w:hAnsi="Times New Roman" w:cs="Times New Roman"/>
          <w:sz w:val="24"/>
          <w:szCs w:val="24"/>
          <w:lang w:eastAsia="es-CR"/>
        </w:rPr>
      </w:pPr>
      <w:r w:rsidRPr="00842785">
        <w:rPr>
          <w:rFonts w:ascii="Times New Roman" w:eastAsia="Calibri" w:hAnsi="Times New Roman" w:cs="Times New Roman"/>
          <w:sz w:val="24"/>
          <w:szCs w:val="24"/>
          <w:lang w:val="es-ES"/>
        </w:rPr>
        <w:t xml:space="preserve">Para todos los nombramientos, las instancias responsables, deberán acreditar la participación de una persona titular y una suplente. </w:t>
      </w:r>
      <w:r w:rsidR="1B7675DE" w:rsidRPr="00842785">
        <w:rPr>
          <w:rFonts w:ascii="Times New Roman" w:eastAsia="Calibri" w:hAnsi="Times New Roman" w:cs="Times New Roman"/>
          <w:sz w:val="24"/>
          <w:szCs w:val="24"/>
          <w:lang w:val="es-ES"/>
        </w:rPr>
        <w:t>En caso de que</w:t>
      </w:r>
      <w:r w:rsidRPr="00842785">
        <w:rPr>
          <w:rFonts w:ascii="Times New Roman" w:eastAsia="Calibri" w:hAnsi="Times New Roman" w:cs="Times New Roman"/>
          <w:sz w:val="24"/>
          <w:szCs w:val="24"/>
          <w:lang w:val="es-ES"/>
        </w:rPr>
        <w:t xml:space="preserve"> un titular deba separarse por causas debidamente justificadas de su integración en el </w:t>
      </w:r>
      <w:r w:rsidR="38D0AF2F" w:rsidRPr="00842785">
        <w:rPr>
          <w:rFonts w:ascii="Times New Roman" w:eastAsia="Calibri" w:hAnsi="Times New Roman" w:cs="Times New Roman"/>
          <w:sz w:val="24"/>
          <w:szCs w:val="24"/>
          <w:lang w:val="es-ES"/>
        </w:rPr>
        <w:t>c</w:t>
      </w:r>
      <w:r w:rsidRPr="00842785">
        <w:rPr>
          <w:rFonts w:ascii="Times New Roman" w:eastAsia="Calibri" w:hAnsi="Times New Roman" w:cs="Times New Roman"/>
          <w:sz w:val="24"/>
          <w:szCs w:val="24"/>
          <w:lang w:val="es-ES"/>
        </w:rPr>
        <w:t>onsejo, asumirá sin más trámite el miembro suplente escogido previamente para garantizar la continuidad del órgano colegiado.</w:t>
      </w:r>
      <w:r w:rsidRPr="00842785">
        <w:rPr>
          <w:rFonts w:ascii="Times New Roman" w:eastAsia="Calibri" w:hAnsi="Times New Roman" w:cs="Times New Roman"/>
          <w:sz w:val="24"/>
          <w:szCs w:val="24"/>
          <w:lang w:eastAsia="es-CR"/>
        </w:rPr>
        <w:t xml:space="preserve"> </w:t>
      </w:r>
    </w:p>
    <w:p w14:paraId="46D44D1E" w14:textId="77777777" w:rsidR="006F5FB4" w:rsidRPr="00842785" w:rsidRDefault="006F5FB4" w:rsidP="004645FE">
      <w:pPr>
        <w:tabs>
          <w:tab w:val="left" w:pos="567"/>
        </w:tabs>
        <w:spacing w:after="0" w:line="240" w:lineRule="auto"/>
        <w:jc w:val="both"/>
        <w:rPr>
          <w:rFonts w:ascii="Times New Roman" w:eastAsia="Calibri" w:hAnsi="Times New Roman" w:cs="Times New Roman"/>
          <w:sz w:val="24"/>
          <w:szCs w:val="24"/>
          <w:lang w:eastAsia="es-CR"/>
        </w:rPr>
      </w:pPr>
    </w:p>
    <w:p w14:paraId="599F4346" w14:textId="046ED076" w:rsidR="006F5FB4" w:rsidRPr="00842785" w:rsidRDefault="006F5FB4" w:rsidP="004645FE">
      <w:pPr>
        <w:tabs>
          <w:tab w:val="left" w:pos="567"/>
        </w:tabs>
        <w:spacing w:after="0" w:line="240" w:lineRule="auto"/>
        <w:jc w:val="both"/>
        <w:rPr>
          <w:rFonts w:ascii="Times New Roman" w:eastAsia="Calibri" w:hAnsi="Times New Roman" w:cs="Times New Roman"/>
          <w:sz w:val="24"/>
          <w:szCs w:val="24"/>
          <w:lang w:val="es-ES"/>
        </w:rPr>
      </w:pPr>
      <w:r w:rsidRPr="00842785">
        <w:rPr>
          <w:rFonts w:ascii="Times New Roman" w:eastAsia="Calibri" w:hAnsi="Times New Roman" w:cs="Times New Roman"/>
          <w:sz w:val="24"/>
          <w:szCs w:val="24"/>
          <w:lang w:val="es-ES"/>
        </w:rPr>
        <w:lastRenderedPageBreak/>
        <w:t>Asimismo, l</w:t>
      </w:r>
      <w:r w:rsidR="00851C70" w:rsidRPr="00842785">
        <w:rPr>
          <w:rFonts w:ascii="Times New Roman" w:eastAsia="Calibri" w:hAnsi="Times New Roman" w:cs="Times New Roman"/>
          <w:sz w:val="24"/>
          <w:szCs w:val="24"/>
          <w:lang w:val="es-ES"/>
        </w:rPr>
        <w:t>a</w:t>
      </w:r>
      <w:r w:rsidRPr="00842785">
        <w:rPr>
          <w:rFonts w:ascii="Times New Roman" w:eastAsia="Calibri" w:hAnsi="Times New Roman" w:cs="Times New Roman"/>
          <w:sz w:val="24"/>
          <w:szCs w:val="24"/>
          <w:lang w:val="es-ES"/>
        </w:rPr>
        <w:t xml:space="preserve">s </w:t>
      </w:r>
      <w:r w:rsidR="00851C70" w:rsidRPr="00842785">
        <w:rPr>
          <w:rFonts w:ascii="Times New Roman" w:eastAsia="Calibri" w:hAnsi="Times New Roman" w:cs="Times New Roman"/>
          <w:sz w:val="24"/>
          <w:szCs w:val="24"/>
          <w:lang w:val="es-ES"/>
        </w:rPr>
        <w:t xml:space="preserve">personas </w:t>
      </w:r>
      <w:r w:rsidRPr="00842785">
        <w:rPr>
          <w:rFonts w:ascii="Times New Roman" w:eastAsia="Calibri" w:hAnsi="Times New Roman" w:cs="Times New Roman"/>
          <w:sz w:val="24"/>
          <w:szCs w:val="24"/>
          <w:lang w:val="es-ES"/>
        </w:rPr>
        <w:t xml:space="preserve">suplentes podrán asistir con </w:t>
      </w:r>
      <w:r w:rsidR="00851C70" w:rsidRPr="00842785">
        <w:rPr>
          <w:rFonts w:ascii="Times New Roman" w:eastAsia="Calibri" w:hAnsi="Times New Roman" w:cs="Times New Roman"/>
          <w:sz w:val="24"/>
          <w:szCs w:val="24"/>
          <w:lang w:val="es-ES"/>
        </w:rPr>
        <w:t>su respectivo titular</w:t>
      </w:r>
      <w:r w:rsidRPr="00842785">
        <w:rPr>
          <w:rFonts w:ascii="Times New Roman" w:eastAsia="Calibri" w:hAnsi="Times New Roman" w:cs="Times New Roman"/>
          <w:sz w:val="24"/>
          <w:szCs w:val="24"/>
          <w:lang w:val="es-ES"/>
        </w:rPr>
        <w:t xml:space="preserve"> a las sesiones del </w:t>
      </w:r>
      <w:r w:rsidR="10202C04" w:rsidRPr="00842785">
        <w:rPr>
          <w:rFonts w:ascii="Times New Roman" w:eastAsia="Calibri" w:hAnsi="Times New Roman" w:cs="Times New Roman"/>
          <w:sz w:val="24"/>
          <w:szCs w:val="24"/>
          <w:lang w:val="es-ES"/>
        </w:rPr>
        <w:t>c</w:t>
      </w:r>
      <w:r w:rsidRPr="00842785">
        <w:rPr>
          <w:rFonts w:ascii="Times New Roman" w:eastAsia="Calibri" w:hAnsi="Times New Roman" w:cs="Times New Roman"/>
          <w:sz w:val="24"/>
          <w:szCs w:val="24"/>
          <w:lang w:val="es-ES"/>
        </w:rPr>
        <w:t>on</w:t>
      </w:r>
      <w:r w:rsidR="3A64656F" w:rsidRPr="00842785">
        <w:rPr>
          <w:rFonts w:ascii="Times New Roman" w:eastAsia="Calibri" w:hAnsi="Times New Roman" w:cs="Times New Roman"/>
          <w:sz w:val="24"/>
          <w:szCs w:val="24"/>
          <w:lang w:val="es-ES"/>
        </w:rPr>
        <w:t>s</w:t>
      </w:r>
      <w:r w:rsidRPr="00842785">
        <w:rPr>
          <w:rFonts w:ascii="Times New Roman" w:eastAsia="Calibri" w:hAnsi="Times New Roman" w:cs="Times New Roman"/>
          <w:sz w:val="24"/>
          <w:szCs w:val="24"/>
          <w:lang w:val="es-ES"/>
        </w:rPr>
        <w:t>ejo, en cuyo caso tendrán voz, pero no voto.</w:t>
      </w:r>
    </w:p>
    <w:p w14:paraId="4DE4CA4B" w14:textId="77777777" w:rsidR="006F5FB4" w:rsidRPr="00842785" w:rsidRDefault="006F5FB4" w:rsidP="004645FE">
      <w:pPr>
        <w:spacing w:after="0" w:line="240" w:lineRule="auto"/>
        <w:jc w:val="both"/>
        <w:rPr>
          <w:rFonts w:ascii="Times New Roman" w:eastAsia="Calibri" w:hAnsi="Times New Roman" w:cs="Times New Roman"/>
          <w:sz w:val="24"/>
          <w:szCs w:val="24"/>
          <w:lang w:val="es-ES"/>
        </w:rPr>
      </w:pPr>
    </w:p>
    <w:p w14:paraId="5D316E5E" w14:textId="77777777" w:rsidR="006F5FB4" w:rsidRPr="00842785" w:rsidRDefault="006F5FB4" w:rsidP="004645FE">
      <w:pPr>
        <w:spacing w:after="0" w:line="240" w:lineRule="auto"/>
        <w:jc w:val="both"/>
        <w:rPr>
          <w:rFonts w:ascii="Times New Roman" w:eastAsia="Calibri" w:hAnsi="Times New Roman" w:cs="Times New Roman"/>
          <w:sz w:val="24"/>
          <w:szCs w:val="24"/>
          <w:lang w:val="es-ES"/>
        </w:rPr>
      </w:pPr>
      <w:r w:rsidRPr="00842785">
        <w:rPr>
          <w:rFonts w:ascii="Times New Roman" w:eastAsia="Calibri" w:hAnsi="Times New Roman" w:cs="Times New Roman"/>
          <w:sz w:val="24"/>
          <w:szCs w:val="24"/>
          <w:lang w:val="es-ES"/>
        </w:rPr>
        <w:t>El desempeño de estos cargos será ad honorem.</w:t>
      </w:r>
    </w:p>
    <w:p w14:paraId="4C640528" w14:textId="77777777" w:rsidR="006F5FB4" w:rsidRPr="00842785" w:rsidRDefault="006F5FB4" w:rsidP="004645FE">
      <w:pPr>
        <w:spacing w:after="0" w:line="240" w:lineRule="auto"/>
        <w:jc w:val="both"/>
        <w:rPr>
          <w:rFonts w:ascii="Times New Roman" w:eastAsia="Calibri" w:hAnsi="Times New Roman" w:cs="Times New Roman"/>
          <w:sz w:val="24"/>
          <w:szCs w:val="24"/>
          <w:lang w:val="es-ES"/>
        </w:rPr>
      </w:pPr>
    </w:p>
    <w:p w14:paraId="3426B6C9" w14:textId="6978F654" w:rsidR="006F5FB4" w:rsidRPr="00842785" w:rsidRDefault="006F5FB4" w:rsidP="004645FE">
      <w:pPr>
        <w:spacing w:after="0" w:line="240" w:lineRule="auto"/>
        <w:jc w:val="both"/>
        <w:rPr>
          <w:rFonts w:ascii="Times New Roman" w:eastAsia="Calibri" w:hAnsi="Times New Roman" w:cs="Times New Roman"/>
          <w:sz w:val="24"/>
          <w:szCs w:val="24"/>
          <w:lang w:val="es-ES"/>
        </w:rPr>
      </w:pPr>
      <w:r w:rsidRPr="00842785">
        <w:rPr>
          <w:rFonts w:ascii="Times New Roman" w:eastAsia="Calibri" w:hAnsi="Times New Roman" w:cs="Times New Roman"/>
          <w:b/>
          <w:bCs/>
          <w:sz w:val="24"/>
          <w:szCs w:val="24"/>
          <w:lang w:val="es-ES"/>
        </w:rPr>
        <w:t xml:space="preserve">Artículo </w:t>
      </w:r>
      <w:r w:rsidR="00DD22B3" w:rsidRPr="00842785">
        <w:rPr>
          <w:rFonts w:ascii="Times New Roman" w:eastAsia="Calibri" w:hAnsi="Times New Roman" w:cs="Times New Roman"/>
          <w:b/>
          <w:bCs/>
          <w:sz w:val="24"/>
          <w:szCs w:val="24"/>
          <w:lang w:val="es-ES"/>
        </w:rPr>
        <w:t>6</w:t>
      </w:r>
      <w:r w:rsidRPr="00842785">
        <w:rPr>
          <w:rFonts w:ascii="Times New Roman" w:eastAsia="Calibri" w:hAnsi="Times New Roman" w:cs="Times New Roman"/>
          <w:b/>
          <w:bCs/>
          <w:sz w:val="24"/>
          <w:szCs w:val="24"/>
          <w:lang w:val="es-ES"/>
        </w:rPr>
        <w:t>.-</w:t>
      </w:r>
      <w:r w:rsidRPr="00842785">
        <w:rPr>
          <w:rFonts w:ascii="Times New Roman" w:eastAsia="Calibri" w:hAnsi="Times New Roman" w:cs="Times New Roman"/>
          <w:sz w:val="24"/>
          <w:szCs w:val="24"/>
          <w:lang w:val="es-ES"/>
        </w:rPr>
        <w:t xml:space="preserve"> </w:t>
      </w:r>
      <w:r w:rsidRPr="00842785">
        <w:rPr>
          <w:rFonts w:ascii="Times New Roman" w:eastAsia="Calibri" w:hAnsi="Times New Roman" w:cs="Times New Roman"/>
          <w:b/>
          <w:bCs/>
          <w:sz w:val="24"/>
          <w:szCs w:val="24"/>
          <w:lang w:val="es-ES"/>
        </w:rPr>
        <w:t>PLAZOS DE NOMBRAMIENTO.</w:t>
      </w:r>
      <w:r w:rsidRPr="00842785">
        <w:rPr>
          <w:rFonts w:ascii="Times New Roman" w:eastAsia="Calibri" w:hAnsi="Times New Roman" w:cs="Times New Roman"/>
          <w:sz w:val="24"/>
          <w:szCs w:val="24"/>
          <w:lang w:val="es-ES"/>
        </w:rPr>
        <w:t xml:space="preserve"> L</w:t>
      </w:r>
      <w:r w:rsidR="00851C70" w:rsidRPr="00842785">
        <w:rPr>
          <w:rFonts w:ascii="Times New Roman" w:eastAsia="Calibri" w:hAnsi="Times New Roman" w:cs="Times New Roman"/>
          <w:sz w:val="24"/>
          <w:szCs w:val="24"/>
          <w:lang w:val="es-ES"/>
        </w:rPr>
        <w:t>a</w:t>
      </w:r>
      <w:r w:rsidRPr="00842785">
        <w:rPr>
          <w:rFonts w:ascii="Times New Roman" w:eastAsia="Calibri" w:hAnsi="Times New Roman" w:cs="Times New Roman"/>
          <w:sz w:val="24"/>
          <w:szCs w:val="24"/>
          <w:lang w:val="es-ES"/>
        </w:rPr>
        <w:t xml:space="preserve">s </w:t>
      </w:r>
      <w:r w:rsidR="00851C70" w:rsidRPr="00842785">
        <w:rPr>
          <w:rFonts w:ascii="Times New Roman" w:eastAsia="Calibri" w:hAnsi="Times New Roman" w:cs="Times New Roman"/>
          <w:sz w:val="24"/>
          <w:szCs w:val="24"/>
          <w:lang w:val="es-ES"/>
        </w:rPr>
        <w:t xml:space="preserve">personas </w:t>
      </w:r>
      <w:r w:rsidRPr="00842785">
        <w:rPr>
          <w:rFonts w:ascii="Times New Roman" w:eastAsia="Calibri" w:hAnsi="Times New Roman" w:cs="Times New Roman"/>
          <w:sz w:val="24"/>
          <w:szCs w:val="24"/>
          <w:lang w:val="es-ES"/>
        </w:rPr>
        <w:t xml:space="preserve">miembros del </w:t>
      </w:r>
      <w:r w:rsidR="73D37167" w:rsidRPr="00842785">
        <w:rPr>
          <w:rFonts w:ascii="Times New Roman" w:eastAsia="Calibri" w:hAnsi="Times New Roman" w:cs="Times New Roman"/>
          <w:sz w:val="24"/>
          <w:szCs w:val="24"/>
          <w:lang w:val="es-ES"/>
        </w:rPr>
        <w:t>c</w:t>
      </w:r>
      <w:r w:rsidRPr="00842785">
        <w:rPr>
          <w:rFonts w:ascii="Times New Roman" w:eastAsia="Calibri" w:hAnsi="Times New Roman" w:cs="Times New Roman"/>
          <w:sz w:val="24"/>
          <w:szCs w:val="24"/>
          <w:lang w:val="es-ES"/>
        </w:rPr>
        <w:t>onsejo citados en los incisos a), b), c) y g) del artículo anterior ejercerán sus funciones mientras desempeñen el cargo público correspondiente.</w:t>
      </w:r>
      <w:r w:rsidR="00293FAA" w:rsidRPr="00842785">
        <w:rPr>
          <w:rFonts w:ascii="Times New Roman" w:eastAsia="Calibri" w:hAnsi="Times New Roman" w:cs="Times New Roman"/>
          <w:sz w:val="24"/>
          <w:szCs w:val="24"/>
          <w:lang w:val="es-ES"/>
        </w:rPr>
        <w:t xml:space="preserve">  Las personas designadas deberán integrarse al </w:t>
      </w:r>
      <w:r w:rsidR="4C360158" w:rsidRPr="00842785">
        <w:rPr>
          <w:rFonts w:ascii="Times New Roman" w:eastAsia="Calibri" w:hAnsi="Times New Roman" w:cs="Times New Roman"/>
          <w:sz w:val="24"/>
          <w:szCs w:val="24"/>
          <w:lang w:val="es-ES"/>
        </w:rPr>
        <w:t>c</w:t>
      </w:r>
      <w:r w:rsidR="00293FAA" w:rsidRPr="00842785">
        <w:rPr>
          <w:rFonts w:ascii="Times New Roman" w:eastAsia="Calibri" w:hAnsi="Times New Roman" w:cs="Times New Roman"/>
          <w:sz w:val="24"/>
          <w:szCs w:val="24"/>
          <w:lang w:val="es-ES"/>
        </w:rPr>
        <w:t>onsejo, previamente juramentados por la instancia que los designa.</w:t>
      </w:r>
    </w:p>
    <w:p w14:paraId="4C3EFC09" w14:textId="77777777" w:rsidR="006F5FB4" w:rsidRPr="00842785" w:rsidRDefault="006F5FB4" w:rsidP="004645FE">
      <w:pPr>
        <w:spacing w:after="0" w:line="240" w:lineRule="auto"/>
        <w:jc w:val="both"/>
        <w:rPr>
          <w:rFonts w:ascii="Times New Roman" w:eastAsia="Calibri" w:hAnsi="Times New Roman" w:cs="Times New Roman"/>
          <w:sz w:val="24"/>
          <w:szCs w:val="24"/>
          <w:lang w:val="es-ES"/>
        </w:rPr>
      </w:pPr>
    </w:p>
    <w:p w14:paraId="2757B5E5" w14:textId="771112CB" w:rsidR="006F5FB4" w:rsidRPr="00842785" w:rsidRDefault="56A7F46E" w:rsidP="004645FE">
      <w:pPr>
        <w:spacing w:after="0" w:line="240" w:lineRule="auto"/>
        <w:jc w:val="both"/>
        <w:rPr>
          <w:rFonts w:ascii="Times New Roman" w:eastAsia="Calibri" w:hAnsi="Times New Roman" w:cs="Times New Roman"/>
          <w:sz w:val="24"/>
          <w:szCs w:val="24"/>
          <w:lang w:val="es-ES"/>
        </w:rPr>
      </w:pPr>
      <w:r w:rsidRPr="00842785">
        <w:rPr>
          <w:rFonts w:ascii="Times New Roman" w:eastAsia="Calibri" w:hAnsi="Times New Roman" w:cs="Times New Roman"/>
          <w:sz w:val="24"/>
          <w:szCs w:val="24"/>
          <w:lang w:val="es-ES"/>
        </w:rPr>
        <w:t>L</w:t>
      </w:r>
      <w:r w:rsidR="00851C70" w:rsidRPr="00842785">
        <w:rPr>
          <w:rFonts w:ascii="Times New Roman" w:eastAsia="Calibri" w:hAnsi="Times New Roman" w:cs="Times New Roman"/>
          <w:sz w:val="24"/>
          <w:szCs w:val="24"/>
          <w:lang w:val="es-ES"/>
        </w:rPr>
        <w:t>a</w:t>
      </w:r>
      <w:r w:rsidR="001E551C" w:rsidRPr="00842785">
        <w:rPr>
          <w:rFonts w:ascii="Times New Roman" w:eastAsia="Calibri" w:hAnsi="Times New Roman" w:cs="Times New Roman"/>
          <w:sz w:val="24"/>
          <w:szCs w:val="24"/>
          <w:lang w:val="es-ES"/>
        </w:rPr>
        <w:t>s</w:t>
      </w:r>
      <w:r w:rsidR="00851C70" w:rsidRPr="00842785">
        <w:rPr>
          <w:rFonts w:ascii="Times New Roman" w:eastAsia="Calibri" w:hAnsi="Times New Roman" w:cs="Times New Roman"/>
          <w:sz w:val="24"/>
          <w:szCs w:val="24"/>
          <w:lang w:val="es-ES"/>
        </w:rPr>
        <w:t xml:space="preserve"> persona</w:t>
      </w:r>
      <w:r w:rsidR="001E551C" w:rsidRPr="00842785">
        <w:rPr>
          <w:rFonts w:ascii="Times New Roman" w:eastAsia="Calibri" w:hAnsi="Times New Roman" w:cs="Times New Roman"/>
          <w:sz w:val="24"/>
          <w:szCs w:val="24"/>
          <w:lang w:val="es-ES"/>
        </w:rPr>
        <w:t>s</w:t>
      </w:r>
      <w:r w:rsidRPr="00842785">
        <w:rPr>
          <w:rFonts w:ascii="Times New Roman" w:eastAsia="Calibri" w:hAnsi="Times New Roman" w:cs="Times New Roman"/>
          <w:sz w:val="24"/>
          <w:szCs w:val="24"/>
          <w:lang w:val="es-ES"/>
        </w:rPr>
        <w:t xml:space="preserve"> miembros </w:t>
      </w:r>
      <w:r w:rsidR="00E342CC" w:rsidRPr="00842785">
        <w:rPr>
          <w:rFonts w:ascii="Times New Roman" w:eastAsia="Calibri" w:hAnsi="Times New Roman" w:cs="Times New Roman"/>
          <w:sz w:val="24"/>
          <w:szCs w:val="24"/>
          <w:lang w:val="es-ES"/>
        </w:rPr>
        <w:t xml:space="preserve">mencionadas </w:t>
      </w:r>
      <w:r w:rsidRPr="00842785">
        <w:rPr>
          <w:rFonts w:ascii="Times New Roman" w:eastAsia="Calibri" w:hAnsi="Times New Roman" w:cs="Times New Roman"/>
          <w:sz w:val="24"/>
          <w:szCs w:val="24"/>
          <w:lang w:val="es-ES"/>
        </w:rPr>
        <w:t>en los incisos d), e) y f) del artículo anterior se nombrarán por</w:t>
      </w:r>
      <w:r w:rsidR="009C2A92" w:rsidRPr="00842785">
        <w:rPr>
          <w:rFonts w:ascii="Times New Roman" w:eastAsia="Calibri" w:hAnsi="Times New Roman" w:cs="Times New Roman"/>
          <w:sz w:val="24"/>
          <w:szCs w:val="24"/>
          <w:lang w:val="es-ES"/>
        </w:rPr>
        <w:t xml:space="preserve"> cuatro</w:t>
      </w:r>
      <w:r w:rsidRPr="00842785">
        <w:rPr>
          <w:rFonts w:ascii="Times New Roman" w:eastAsia="Calibri" w:hAnsi="Times New Roman" w:cs="Times New Roman"/>
          <w:sz w:val="24"/>
          <w:szCs w:val="24"/>
          <w:lang w:val="es-ES"/>
        </w:rPr>
        <w:t xml:space="preserve"> años.</w:t>
      </w:r>
      <w:r w:rsidR="006F5FB4" w:rsidRPr="00842785">
        <w:rPr>
          <w:rFonts w:ascii="Times New Roman" w:eastAsia="Calibri" w:hAnsi="Times New Roman" w:cs="Times New Roman"/>
          <w:sz w:val="24"/>
          <w:szCs w:val="24"/>
          <w:lang w:val="es-ES"/>
        </w:rPr>
        <w:t xml:space="preserve"> </w:t>
      </w:r>
      <w:r w:rsidR="001E551C" w:rsidRPr="00842785">
        <w:rPr>
          <w:rFonts w:ascii="Times New Roman" w:eastAsia="Calibri" w:hAnsi="Times New Roman" w:cs="Times New Roman"/>
          <w:sz w:val="24"/>
          <w:szCs w:val="24"/>
          <w:lang w:val="es-ES"/>
        </w:rPr>
        <w:t xml:space="preserve"> </w:t>
      </w:r>
      <w:r w:rsidR="006F5FB4" w:rsidRPr="00842785">
        <w:rPr>
          <w:rFonts w:ascii="Times New Roman" w:eastAsia="Calibri" w:hAnsi="Times New Roman" w:cs="Times New Roman"/>
          <w:sz w:val="24"/>
          <w:szCs w:val="24"/>
          <w:lang w:val="es-ES"/>
        </w:rPr>
        <w:t xml:space="preserve">En caso de renuncia o muerte, </w:t>
      </w:r>
      <w:r w:rsidR="00851C70" w:rsidRPr="00842785">
        <w:rPr>
          <w:rFonts w:ascii="Times New Roman" w:eastAsia="Calibri" w:hAnsi="Times New Roman" w:cs="Times New Roman"/>
          <w:sz w:val="24"/>
          <w:szCs w:val="24"/>
          <w:lang w:val="es-ES"/>
        </w:rPr>
        <w:t>la persona s</w:t>
      </w:r>
      <w:r w:rsidR="006F5FB4" w:rsidRPr="00842785">
        <w:rPr>
          <w:rFonts w:ascii="Times New Roman" w:eastAsia="Calibri" w:hAnsi="Times New Roman" w:cs="Times New Roman"/>
          <w:sz w:val="24"/>
          <w:szCs w:val="24"/>
          <w:lang w:val="es-ES"/>
        </w:rPr>
        <w:t>ustitut</w:t>
      </w:r>
      <w:r w:rsidR="00851C70" w:rsidRPr="00842785">
        <w:rPr>
          <w:rFonts w:ascii="Times New Roman" w:eastAsia="Calibri" w:hAnsi="Times New Roman" w:cs="Times New Roman"/>
          <w:sz w:val="24"/>
          <w:szCs w:val="24"/>
          <w:lang w:val="es-ES"/>
        </w:rPr>
        <w:t>a</w:t>
      </w:r>
      <w:r w:rsidR="006F5FB4" w:rsidRPr="00842785">
        <w:rPr>
          <w:rFonts w:ascii="Times New Roman" w:eastAsia="Calibri" w:hAnsi="Times New Roman" w:cs="Times New Roman"/>
          <w:sz w:val="24"/>
          <w:szCs w:val="24"/>
          <w:lang w:val="es-ES"/>
        </w:rPr>
        <w:t xml:space="preserve"> </w:t>
      </w:r>
      <w:r w:rsidR="00CF7C57" w:rsidRPr="00842785">
        <w:rPr>
          <w:rFonts w:ascii="Times New Roman" w:eastAsia="Calibri" w:hAnsi="Times New Roman" w:cs="Times New Roman"/>
          <w:sz w:val="24"/>
          <w:szCs w:val="24"/>
          <w:lang w:val="es-ES"/>
        </w:rPr>
        <w:t xml:space="preserve">ocupará el puesto por </w:t>
      </w:r>
      <w:r w:rsidR="008A1E3C" w:rsidRPr="00842785">
        <w:rPr>
          <w:rFonts w:ascii="Times New Roman" w:eastAsia="Calibri" w:hAnsi="Times New Roman" w:cs="Times New Roman"/>
          <w:sz w:val="24"/>
          <w:szCs w:val="24"/>
          <w:lang w:val="es-ES"/>
        </w:rPr>
        <w:t xml:space="preserve">un </w:t>
      </w:r>
      <w:r w:rsidR="00CF7C57" w:rsidRPr="00842785">
        <w:rPr>
          <w:rFonts w:ascii="Times New Roman" w:eastAsia="Calibri" w:hAnsi="Times New Roman" w:cs="Times New Roman"/>
          <w:sz w:val="24"/>
          <w:szCs w:val="24"/>
          <w:lang w:val="es-ES"/>
        </w:rPr>
        <w:t>período completo.</w:t>
      </w:r>
    </w:p>
    <w:p w14:paraId="6AE9D6C0" w14:textId="77777777" w:rsidR="006F5FB4" w:rsidRPr="00842785" w:rsidRDefault="006F5FB4" w:rsidP="004645FE">
      <w:pPr>
        <w:tabs>
          <w:tab w:val="left" w:pos="567"/>
        </w:tabs>
        <w:spacing w:after="0" w:line="240" w:lineRule="auto"/>
        <w:jc w:val="both"/>
        <w:rPr>
          <w:rFonts w:ascii="Times New Roman" w:eastAsia="Calibri" w:hAnsi="Times New Roman" w:cs="Times New Roman"/>
          <w:sz w:val="24"/>
          <w:szCs w:val="24"/>
          <w:lang w:val="es-ES"/>
        </w:rPr>
      </w:pPr>
    </w:p>
    <w:p w14:paraId="27E0654F" w14:textId="72198CED" w:rsidR="006F5FB4" w:rsidRPr="00842785" w:rsidRDefault="006F5FB4" w:rsidP="004645FE">
      <w:pPr>
        <w:tabs>
          <w:tab w:val="left" w:pos="567"/>
        </w:tabs>
        <w:spacing w:after="0" w:line="240" w:lineRule="auto"/>
        <w:jc w:val="both"/>
        <w:rPr>
          <w:rFonts w:ascii="Times New Roman" w:eastAsia="Calibri" w:hAnsi="Times New Roman" w:cs="Times New Roman"/>
          <w:sz w:val="24"/>
          <w:szCs w:val="24"/>
          <w:lang w:val="es-ES"/>
        </w:rPr>
      </w:pPr>
      <w:r w:rsidRPr="00842785">
        <w:rPr>
          <w:rFonts w:ascii="Times New Roman" w:eastAsia="Calibri" w:hAnsi="Times New Roman" w:cs="Times New Roman"/>
          <w:b/>
          <w:bCs/>
          <w:sz w:val="24"/>
          <w:szCs w:val="24"/>
          <w:lang w:val="es-ES"/>
        </w:rPr>
        <w:t xml:space="preserve">Artículo </w:t>
      </w:r>
      <w:r w:rsidR="00DD22B3" w:rsidRPr="00842785">
        <w:rPr>
          <w:rFonts w:ascii="Times New Roman" w:eastAsia="Calibri" w:hAnsi="Times New Roman" w:cs="Times New Roman"/>
          <w:b/>
          <w:bCs/>
          <w:sz w:val="24"/>
          <w:szCs w:val="24"/>
          <w:lang w:val="es-ES"/>
        </w:rPr>
        <w:t>7</w:t>
      </w:r>
      <w:r w:rsidRPr="00842785">
        <w:rPr>
          <w:rFonts w:ascii="Times New Roman" w:eastAsia="Calibri" w:hAnsi="Times New Roman" w:cs="Times New Roman"/>
          <w:b/>
          <w:bCs/>
          <w:sz w:val="24"/>
          <w:szCs w:val="24"/>
          <w:lang w:val="es-ES"/>
        </w:rPr>
        <w:t>.-</w:t>
      </w:r>
      <w:r w:rsidRPr="00842785">
        <w:rPr>
          <w:rFonts w:ascii="Times New Roman" w:eastAsia="Calibri" w:hAnsi="Times New Roman" w:cs="Times New Roman"/>
          <w:sz w:val="24"/>
          <w:szCs w:val="24"/>
          <w:lang w:val="es-ES"/>
        </w:rPr>
        <w:t xml:space="preserve"> </w:t>
      </w:r>
      <w:r w:rsidRPr="00842785">
        <w:rPr>
          <w:rFonts w:ascii="Times New Roman" w:eastAsia="Calibri" w:hAnsi="Times New Roman" w:cs="Times New Roman"/>
          <w:b/>
          <w:bCs/>
          <w:sz w:val="24"/>
          <w:szCs w:val="24"/>
          <w:lang w:val="es-ES"/>
        </w:rPr>
        <w:t>NOMBRAMIENTO DE REPRESENTANTES DE LA CÁMARA DEL LIBRO.</w:t>
      </w:r>
      <w:r w:rsidRPr="00842785">
        <w:rPr>
          <w:rFonts w:ascii="Times New Roman" w:eastAsia="Calibri" w:hAnsi="Times New Roman" w:cs="Times New Roman"/>
          <w:sz w:val="24"/>
          <w:szCs w:val="24"/>
          <w:lang w:val="es-ES"/>
        </w:rPr>
        <w:t xml:space="preserve"> Por ser una instancia de la </w:t>
      </w:r>
      <w:r w:rsidR="5A1B5B0F" w:rsidRPr="00842785">
        <w:rPr>
          <w:rFonts w:ascii="Times New Roman" w:eastAsia="Calibri" w:hAnsi="Times New Roman" w:cs="Times New Roman"/>
          <w:sz w:val="24"/>
          <w:szCs w:val="24"/>
          <w:lang w:val="es-ES"/>
        </w:rPr>
        <w:t>s</w:t>
      </w:r>
      <w:r w:rsidRPr="00842785">
        <w:rPr>
          <w:rFonts w:ascii="Times New Roman" w:eastAsia="Calibri" w:hAnsi="Times New Roman" w:cs="Times New Roman"/>
          <w:sz w:val="24"/>
          <w:szCs w:val="24"/>
          <w:lang w:val="es-ES"/>
        </w:rPr>
        <w:t xml:space="preserve">ociedad </w:t>
      </w:r>
      <w:r w:rsidR="12ADA909" w:rsidRPr="00842785">
        <w:rPr>
          <w:rFonts w:ascii="Times New Roman" w:eastAsia="Calibri" w:hAnsi="Times New Roman" w:cs="Times New Roman"/>
          <w:sz w:val="24"/>
          <w:szCs w:val="24"/>
          <w:lang w:val="es-ES"/>
        </w:rPr>
        <w:t>c</w:t>
      </w:r>
      <w:r w:rsidRPr="00842785">
        <w:rPr>
          <w:rFonts w:ascii="Times New Roman" w:eastAsia="Calibri" w:hAnsi="Times New Roman" w:cs="Times New Roman"/>
          <w:sz w:val="24"/>
          <w:szCs w:val="24"/>
          <w:lang w:val="es-ES"/>
        </w:rPr>
        <w:t>ivil, la Cámara Costarricense del Libro determinará</w:t>
      </w:r>
      <w:r w:rsidR="29CAD2DA" w:rsidRPr="00842785">
        <w:rPr>
          <w:rFonts w:ascii="Times New Roman" w:eastAsia="Calibri" w:hAnsi="Times New Roman" w:cs="Times New Roman"/>
          <w:sz w:val="24"/>
          <w:szCs w:val="24"/>
          <w:lang w:val="es-ES"/>
        </w:rPr>
        <w:t>,</w:t>
      </w:r>
      <w:r w:rsidRPr="00842785">
        <w:rPr>
          <w:rFonts w:ascii="Times New Roman" w:eastAsia="Calibri" w:hAnsi="Times New Roman" w:cs="Times New Roman"/>
          <w:sz w:val="24"/>
          <w:szCs w:val="24"/>
          <w:lang w:val="es-ES"/>
        </w:rPr>
        <w:t xml:space="preserve"> de forma libre</w:t>
      </w:r>
      <w:r w:rsidR="17BD630F" w:rsidRPr="00842785">
        <w:rPr>
          <w:rFonts w:ascii="Times New Roman" w:eastAsia="Calibri" w:hAnsi="Times New Roman" w:cs="Times New Roman"/>
          <w:sz w:val="24"/>
          <w:szCs w:val="24"/>
          <w:lang w:val="es-ES"/>
        </w:rPr>
        <w:t>,</w:t>
      </w:r>
      <w:r w:rsidRPr="00842785">
        <w:rPr>
          <w:rFonts w:ascii="Times New Roman" w:eastAsia="Calibri" w:hAnsi="Times New Roman" w:cs="Times New Roman"/>
          <w:sz w:val="24"/>
          <w:szCs w:val="24"/>
          <w:lang w:val="es-ES"/>
        </w:rPr>
        <w:t xml:space="preserve"> los procedimientos internos para nombrar a l</w:t>
      </w:r>
      <w:r w:rsidR="00851C70" w:rsidRPr="00842785">
        <w:rPr>
          <w:rFonts w:ascii="Times New Roman" w:eastAsia="Calibri" w:hAnsi="Times New Roman" w:cs="Times New Roman"/>
          <w:sz w:val="24"/>
          <w:szCs w:val="24"/>
          <w:lang w:val="es-ES"/>
        </w:rPr>
        <w:t>a</w:t>
      </w:r>
      <w:r w:rsidRPr="00842785">
        <w:rPr>
          <w:rFonts w:ascii="Times New Roman" w:eastAsia="Calibri" w:hAnsi="Times New Roman" w:cs="Times New Roman"/>
          <w:sz w:val="24"/>
          <w:szCs w:val="24"/>
          <w:lang w:val="es-ES"/>
        </w:rPr>
        <w:t>s</w:t>
      </w:r>
      <w:r w:rsidR="00851C70" w:rsidRPr="00842785">
        <w:rPr>
          <w:rFonts w:ascii="Times New Roman" w:eastAsia="Calibri" w:hAnsi="Times New Roman" w:cs="Times New Roman"/>
          <w:sz w:val="24"/>
          <w:szCs w:val="24"/>
          <w:lang w:val="es-ES"/>
        </w:rPr>
        <w:t xml:space="preserve"> personas</w:t>
      </w:r>
      <w:r w:rsidRPr="00842785">
        <w:rPr>
          <w:rFonts w:ascii="Times New Roman" w:eastAsia="Calibri" w:hAnsi="Times New Roman" w:cs="Times New Roman"/>
          <w:sz w:val="24"/>
          <w:szCs w:val="24"/>
          <w:lang w:val="es-ES"/>
        </w:rPr>
        <w:t xml:space="preserve"> representantes de los editores</w:t>
      </w:r>
      <w:r w:rsidR="00293FAA" w:rsidRPr="00842785">
        <w:rPr>
          <w:rFonts w:ascii="Times New Roman" w:eastAsia="Calibri" w:hAnsi="Times New Roman" w:cs="Times New Roman"/>
          <w:sz w:val="24"/>
          <w:szCs w:val="24"/>
          <w:lang w:val="es-ES"/>
        </w:rPr>
        <w:t>,</w:t>
      </w:r>
      <w:r w:rsidRPr="00842785">
        <w:rPr>
          <w:rFonts w:ascii="Times New Roman" w:eastAsia="Calibri" w:hAnsi="Times New Roman" w:cs="Times New Roman"/>
          <w:sz w:val="24"/>
          <w:szCs w:val="24"/>
          <w:lang w:val="es-ES"/>
        </w:rPr>
        <w:t xml:space="preserve"> de los libreros y distribuidores ante el Consejo</w:t>
      </w:r>
      <w:r w:rsidR="00293FAA" w:rsidRPr="00842785">
        <w:rPr>
          <w:rFonts w:ascii="Times New Roman" w:eastAsia="Calibri" w:hAnsi="Times New Roman" w:cs="Times New Roman"/>
          <w:sz w:val="24"/>
          <w:szCs w:val="24"/>
          <w:lang w:val="es-ES"/>
        </w:rPr>
        <w:t>, dichos representantes deberán tener una trayectoria en el ámbito de su designación</w:t>
      </w:r>
      <w:r w:rsidRPr="00842785">
        <w:rPr>
          <w:rFonts w:ascii="Times New Roman" w:eastAsia="Calibri" w:hAnsi="Times New Roman" w:cs="Times New Roman"/>
          <w:sz w:val="24"/>
          <w:szCs w:val="24"/>
          <w:lang w:val="es-ES"/>
        </w:rPr>
        <w:t xml:space="preserve">. </w:t>
      </w:r>
      <w:r w:rsidR="00293FAA" w:rsidRPr="00842785">
        <w:rPr>
          <w:rFonts w:ascii="Times New Roman" w:eastAsia="Calibri" w:hAnsi="Times New Roman" w:cs="Times New Roman"/>
          <w:sz w:val="24"/>
          <w:szCs w:val="24"/>
          <w:lang w:val="es-ES"/>
        </w:rPr>
        <w:t xml:space="preserve"> </w:t>
      </w:r>
      <w:r w:rsidRPr="00842785">
        <w:rPr>
          <w:rFonts w:ascii="Times New Roman" w:eastAsia="Calibri" w:hAnsi="Times New Roman" w:cs="Times New Roman"/>
          <w:sz w:val="24"/>
          <w:szCs w:val="24"/>
          <w:lang w:val="es-ES"/>
        </w:rPr>
        <w:t xml:space="preserve">Una vez definidos, su </w:t>
      </w:r>
      <w:r w:rsidR="501FEE4D" w:rsidRPr="00842785">
        <w:rPr>
          <w:rFonts w:ascii="Times New Roman" w:eastAsia="Calibri" w:hAnsi="Times New Roman" w:cs="Times New Roman"/>
          <w:sz w:val="24"/>
          <w:szCs w:val="24"/>
          <w:lang w:val="es-ES"/>
        </w:rPr>
        <w:t>presidente</w:t>
      </w:r>
      <w:r w:rsidRPr="00842785">
        <w:rPr>
          <w:rFonts w:ascii="Times New Roman" w:eastAsia="Calibri" w:hAnsi="Times New Roman" w:cs="Times New Roman"/>
          <w:sz w:val="24"/>
          <w:szCs w:val="24"/>
          <w:lang w:val="es-ES"/>
        </w:rPr>
        <w:t xml:space="preserve"> comunicará oficialmente al </w:t>
      </w:r>
      <w:r w:rsidR="720D13D1" w:rsidRPr="00842785">
        <w:rPr>
          <w:rFonts w:ascii="Times New Roman" w:eastAsia="Calibri" w:hAnsi="Times New Roman" w:cs="Times New Roman"/>
          <w:sz w:val="24"/>
          <w:szCs w:val="24"/>
          <w:lang w:val="es-ES"/>
        </w:rPr>
        <w:t>c</w:t>
      </w:r>
      <w:r w:rsidR="00FD7B6D" w:rsidRPr="00842785">
        <w:rPr>
          <w:rFonts w:ascii="Times New Roman" w:eastAsia="Calibri" w:hAnsi="Times New Roman" w:cs="Times New Roman"/>
          <w:sz w:val="24"/>
          <w:szCs w:val="24"/>
          <w:lang w:val="es-ES"/>
        </w:rPr>
        <w:t>onsejo</w:t>
      </w:r>
      <w:r w:rsidR="420D97E5" w:rsidRPr="00842785">
        <w:rPr>
          <w:rFonts w:ascii="Times New Roman" w:eastAsia="Calibri" w:hAnsi="Times New Roman" w:cs="Times New Roman"/>
          <w:sz w:val="24"/>
          <w:szCs w:val="24"/>
          <w:lang w:val="es-ES"/>
        </w:rPr>
        <w:t>,</w:t>
      </w:r>
      <w:r w:rsidRPr="00842785">
        <w:rPr>
          <w:rFonts w:ascii="Times New Roman" w:eastAsia="Calibri" w:hAnsi="Times New Roman" w:cs="Times New Roman"/>
          <w:sz w:val="24"/>
          <w:szCs w:val="24"/>
          <w:lang w:val="es-ES"/>
        </w:rPr>
        <w:t xml:space="preserve"> los nombres de las personas seleccionadas</w:t>
      </w:r>
      <w:r w:rsidR="00CF7C57" w:rsidRPr="00842785">
        <w:rPr>
          <w:rFonts w:ascii="Times New Roman" w:eastAsia="Calibri" w:hAnsi="Times New Roman" w:cs="Times New Roman"/>
          <w:sz w:val="24"/>
          <w:szCs w:val="24"/>
          <w:lang w:val="es-ES"/>
        </w:rPr>
        <w:t xml:space="preserve">, previamente juramentadas por la </w:t>
      </w:r>
      <w:r w:rsidR="46E010A1" w:rsidRPr="00842785">
        <w:rPr>
          <w:rFonts w:ascii="Times New Roman" w:eastAsia="Calibri" w:hAnsi="Times New Roman" w:cs="Times New Roman"/>
          <w:sz w:val="24"/>
          <w:szCs w:val="24"/>
          <w:lang w:val="es-ES"/>
        </w:rPr>
        <w:t>c</w:t>
      </w:r>
      <w:r w:rsidR="00CF7C57" w:rsidRPr="00842785">
        <w:rPr>
          <w:rFonts w:ascii="Times New Roman" w:eastAsia="Calibri" w:hAnsi="Times New Roman" w:cs="Times New Roman"/>
          <w:sz w:val="24"/>
          <w:szCs w:val="24"/>
          <w:lang w:val="es-ES"/>
        </w:rPr>
        <w:t>ámara para desempeñar los cargos</w:t>
      </w:r>
      <w:r w:rsidRPr="00842785">
        <w:rPr>
          <w:rFonts w:ascii="Times New Roman" w:eastAsia="Calibri" w:hAnsi="Times New Roman" w:cs="Times New Roman"/>
          <w:sz w:val="24"/>
          <w:szCs w:val="24"/>
          <w:lang w:val="es-ES"/>
        </w:rPr>
        <w:t>.</w:t>
      </w:r>
    </w:p>
    <w:p w14:paraId="669B4E5B" w14:textId="77777777" w:rsidR="006F5FB4" w:rsidRPr="00842785" w:rsidRDefault="006F5FB4" w:rsidP="004645FE">
      <w:pPr>
        <w:tabs>
          <w:tab w:val="left" w:pos="567"/>
        </w:tabs>
        <w:spacing w:after="0" w:line="240" w:lineRule="auto"/>
        <w:jc w:val="both"/>
        <w:rPr>
          <w:rFonts w:ascii="Times New Roman" w:eastAsia="Calibri" w:hAnsi="Times New Roman" w:cs="Times New Roman"/>
          <w:sz w:val="24"/>
          <w:szCs w:val="24"/>
          <w:lang w:val="es-ES"/>
        </w:rPr>
      </w:pPr>
    </w:p>
    <w:p w14:paraId="6F19DDE9" w14:textId="36153BF1" w:rsidR="006F5FB4" w:rsidRPr="00842785" w:rsidRDefault="006F5FB4" w:rsidP="004645FE">
      <w:pPr>
        <w:tabs>
          <w:tab w:val="left" w:pos="567"/>
        </w:tabs>
        <w:spacing w:after="0" w:line="240" w:lineRule="auto"/>
        <w:jc w:val="both"/>
        <w:rPr>
          <w:rFonts w:ascii="Times New Roman" w:eastAsia="Calibri" w:hAnsi="Times New Roman" w:cs="Times New Roman"/>
          <w:sz w:val="24"/>
          <w:szCs w:val="24"/>
          <w:lang w:val="es-ES"/>
        </w:rPr>
      </w:pPr>
      <w:r w:rsidRPr="00842785">
        <w:rPr>
          <w:rFonts w:ascii="Times New Roman" w:eastAsia="Calibri" w:hAnsi="Times New Roman" w:cs="Times New Roman"/>
          <w:b/>
          <w:bCs/>
          <w:sz w:val="24"/>
          <w:szCs w:val="24"/>
          <w:lang w:val="es-ES"/>
        </w:rPr>
        <w:t xml:space="preserve">Artículo </w:t>
      </w:r>
      <w:r w:rsidR="00DD22B3" w:rsidRPr="00842785">
        <w:rPr>
          <w:rFonts w:ascii="Times New Roman" w:eastAsia="Calibri" w:hAnsi="Times New Roman" w:cs="Times New Roman"/>
          <w:b/>
          <w:bCs/>
          <w:sz w:val="24"/>
          <w:szCs w:val="24"/>
          <w:lang w:val="es-ES"/>
        </w:rPr>
        <w:t>8</w:t>
      </w:r>
      <w:r w:rsidRPr="00842785">
        <w:rPr>
          <w:rFonts w:ascii="Times New Roman" w:eastAsia="Calibri" w:hAnsi="Times New Roman" w:cs="Times New Roman"/>
          <w:b/>
          <w:bCs/>
          <w:sz w:val="24"/>
          <w:szCs w:val="24"/>
          <w:lang w:val="es-ES"/>
        </w:rPr>
        <w:t>.- FUNCIONES.</w:t>
      </w:r>
      <w:r w:rsidRPr="00842785">
        <w:rPr>
          <w:rFonts w:ascii="Times New Roman" w:eastAsia="Calibri" w:hAnsi="Times New Roman" w:cs="Times New Roman"/>
          <w:sz w:val="24"/>
          <w:szCs w:val="24"/>
          <w:lang w:val="es-ES"/>
        </w:rPr>
        <w:t xml:space="preserve"> El Consejo Nacional de la Lectura</w:t>
      </w:r>
      <w:r w:rsidR="00293FAA" w:rsidRPr="00842785">
        <w:rPr>
          <w:rFonts w:ascii="Times New Roman" w:eastAsia="Calibri" w:hAnsi="Times New Roman" w:cs="Times New Roman"/>
          <w:sz w:val="24"/>
          <w:szCs w:val="24"/>
          <w:lang w:val="es-ES"/>
        </w:rPr>
        <w:t>,</w:t>
      </w:r>
      <w:r w:rsidRPr="00842785">
        <w:rPr>
          <w:rFonts w:ascii="Times New Roman" w:eastAsia="Calibri" w:hAnsi="Times New Roman" w:cs="Times New Roman"/>
          <w:sz w:val="24"/>
          <w:szCs w:val="24"/>
          <w:lang w:val="es-ES"/>
        </w:rPr>
        <w:t xml:space="preserve"> el Libro y las Bibliotecas cumplirá las funciones establecidas en el artículo 40 de la Ley </w:t>
      </w:r>
      <w:r w:rsidR="005F746C" w:rsidRPr="00842785">
        <w:rPr>
          <w:rFonts w:ascii="Times New Roman" w:eastAsia="Times New Roman" w:hAnsi="Times New Roman" w:cs="Times New Roman"/>
          <w:color w:val="000000"/>
          <w:sz w:val="24"/>
          <w:szCs w:val="24"/>
          <w:lang w:eastAsia="es-CR"/>
        </w:rPr>
        <w:t>N</w:t>
      </w:r>
      <w:r w:rsidR="00293FAA" w:rsidRPr="00842785">
        <w:rPr>
          <w:rFonts w:ascii="Times New Roman" w:eastAsia="Times New Roman" w:hAnsi="Times New Roman" w:cs="Times New Roman"/>
          <w:color w:val="000000"/>
          <w:sz w:val="24"/>
          <w:szCs w:val="24"/>
          <w:lang w:eastAsia="es-CR"/>
        </w:rPr>
        <w:t>o.</w:t>
      </w:r>
      <w:r w:rsidR="005F746C" w:rsidRPr="00842785">
        <w:rPr>
          <w:rFonts w:ascii="Times New Roman" w:eastAsia="Times New Roman" w:hAnsi="Times New Roman" w:cs="Times New Roman"/>
          <w:color w:val="000000"/>
          <w:sz w:val="24"/>
          <w:szCs w:val="24"/>
          <w:lang w:eastAsia="es-CR"/>
        </w:rPr>
        <w:t xml:space="preserve"> </w:t>
      </w:r>
      <w:r w:rsidRPr="00842785">
        <w:rPr>
          <w:rFonts w:ascii="Times New Roman" w:eastAsia="Calibri" w:hAnsi="Times New Roman" w:cs="Times New Roman"/>
          <w:sz w:val="24"/>
          <w:szCs w:val="24"/>
          <w:lang w:val="es-ES"/>
        </w:rPr>
        <w:t>10.025.</w:t>
      </w:r>
    </w:p>
    <w:p w14:paraId="4E632037" w14:textId="77777777" w:rsidR="006F5FB4" w:rsidRPr="00842785" w:rsidRDefault="006F5FB4" w:rsidP="004645FE">
      <w:pPr>
        <w:tabs>
          <w:tab w:val="left" w:pos="567"/>
        </w:tabs>
        <w:spacing w:after="0" w:line="240" w:lineRule="auto"/>
        <w:jc w:val="both"/>
        <w:rPr>
          <w:rFonts w:ascii="Times New Roman" w:eastAsia="Calibri" w:hAnsi="Times New Roman" w:cs="Times New Roman"/>
          <w:sz w:val="24"/>
          <w:szCs w:val="24"/>
          <w:lang w:val="es-ES"/>
        </w:rPr>
      </w:pPr>
    </w:p>
    <w:p w14:paraId="4BD7BF76" w14:textId="3E142812" w:rsidR="006F5FB4" w:rsidRPr="00842785" w:rsidRDefault="006F5FB4" w:rsidP="004645FE">
      <w:pPr>
        <w:spacing w:after="0" w:line="240" w:lineRule="auto"/>
        <w:jc w:val="both"/>
        <w:rPr>
          <w:rFonts w:ascii="Times New Roman" w:eastAsia="Times New Roman" w:hAnsi="Times New Roman" w:cs="Times New Roman"/>
          <w:color w:val="000000"/>
          <w:sz w:val="24"/>
          <w:szCs w:val="24"/>
          <w:lang w:eastAsia="es-CR"/>
        </w:rPr>
      </w:pPr>
      <w:r w:rsidRPr="00842785">
        <w:rPr>
          <w:rFonts w:ascii="Times New Roman" w:eastAsia="Calibri" w:hAnsi="Times New Roman" w:cs="Times New Roman"/>
          <w:b/>
          <w:bCs/>
          <w:sz w:val="24"/>
          <w:szCs w:val="24"/>
          <w:lang w:val="es-ES"/>
        </w:rPr>
        <w:t xml:space="preserve">Artículo </w:t>
      </w:r>
      <w:r w:rsidR="00DD22B3" w:rsidRPr="00842785">
        <w:rPr>
          <w:rFonts w:ascii="Times New Roman" w:eastAsia="Calibri" w:hAnsi="Times New Roman" w:cs="Times New Roman"/>
          <w:b/>
          <w:bCs/>
          <w:sz w:val="24"/>
          <w:szCs w:val="24"/>
          <w:lang w:val="es-ES"/>
        </w:rPr>
        <w:t>9</w:t>
      </w:r>
      <w:r w:rsidRPr="00842785">
        <w:rPr>
          <w:rFonts w:ascii="Times New Roman" w:eastAsia="Calibri" w:hAnsi="Times New Roman" w:cs="Times New Roman"/>
          <w:b/>
          <w:bCs/>
          <w:sz w:val="24"/>
          <w:szCs w:val="24"/>
          <w:lang w:val="es-ES"/>
        </w:rPr>
        <w:t xml:space="preserve">.- PRESIDENCIA. </w:t>
      </w:r>
      <w:r w:rsidRPr="00842785">
        <w:rPr>
          <w:rFonts w:ascii="Times New Roman" w:eastAsia="Times New Roman" w:hAnsi="Times New Roman" w:cs="Times New Roman"/>
          <w:color w:val="000000"/>
          <w:sz w:val="24"/>
          <w:szCs w:val="24"/>
          <w:lang w:eastAsia="es-CR"/>
        </w:rPr>
        <w:t xml:space="preserve">Quien presida el </w:t>
      </w:r>
      <w:r w:rsidRPr="00842785">
        <w:rPr>
          <w:rFonts w:ascii="Times New Roman" w:eastAsia="Calibri" w:hAnsi="Times New Roman" w:cs="Times New Roman"/>
          <w:color w:val="000000"/>
          <w:sz w:val="24"/>
          <w:szCs w:val="24"/>
          <w:lang w:val="es-ES"/>
        </w:rPr>
        <w:t xml:space="preserve">Consejo Nacional </w:t>
      </w:r>
      <w:r w:rsidRPr="00842785">
        <w:rPr>
          <w:rFonts w:ascii="Times New Roman" w:eastAsia="Calibri" w:hAnsi="Times New Roman" w:cs="Times New Roman"/>
          <w:sz w:val="24"/>
          <w:szCs w:val="24"/>
          <w:lang w:val="es-ES"/>
        </w:rPr>
        <w:t>Lectura, el Libro y las Bibliotecas</w:t>
      </w:r>
      <w:r w:rsidRPr="00842785">
        <w:rPr>
          <w:rFonts w:ascii="Times New Roman" w:eastAsia="Times New Roman" w:hAnsi="Times New Roman" w:cs="Times New Roman"/>
          <w:color w:val="000000"/>
          <w:sz w:val="24"/>
          <w:szCs w:val="24"/>
          <w:lang w:eastAsia="es-CR"/>
        </w:rPr>
        <w:t xml:space="preserve"> tendrá las siguientes facultades o atribuciones:</w:t>
      </w:r>
    </w:p>
    <w:p w14:paraId="2ED8F7C5" w14:textId="77777777" w:rsidR="006F5FB4" w:rsidRPr="00842785" w:rsidRDefault="006F5FB4" w:rsidP="004645FE">
      <w:pPr>
        <w:spacing w:after="0" w:line="240" w:lineRule="auto"/>
        <w:rPr>
          <w:rFonts w:ascii="Times New Roman" w:eastAsia="Times New Roman" w:hAnsi="Times New Roman" w:cs="Times New Roman"/>
          <w:sz w:val="24"/>
          <w:szCs w:val="24"/>
          <w:lang w:eastAsia="es-CR"/>
        </w:rPr>
      </w:pPr>
    </w:p>
    <w:p w14:paraId="54A61B9A" w14:textId="77777777" w:rsidR="006F5FB4" w:rsidRPr="00842785" w:rsidRDefault="006F5FB4" w:rsidP="004645FE">
      <w:pPr>
        <w:numPr>
          <w:ilvl w:val="0"/>
          <w:numId w:val="7"/>
        </w:numPr>
        <w:spacing w:after="0" w:line="240" w:lineRule="auto"/>
        <w:ind w:left="360"/>
        <w:jc w:val="both"/>
        <w:rPr>
          <w:rFonts w:ascii="Times New Roman" w:eastAsia="Times New Roman" w:hAnsi="Times New Roman" w:cs="Times New Roman"/>
          <w:color w:val="000000"/>
          <w:sz w:val="24"/>
          <w:szCs w:val="24"/>
          <w:lang w:eastAsia="es-CR"/>
        </w:rPr>
      </w:pPr>
      <w:r w:rsidRPr="00842785">
        <w:rPr>
          <w:rFonts w:ascii="Times New Roman" w:eastAsia="Times New Roman" w:hAnsi="Times New Roman" w:cs="Times New Roman"/>
          <w:color w:val="000000"/>
          <w:sz w:val="24"/>
          <w:szCs w:val="24"/>
          <w:lang w:eastAsia="es-CR"/>
        </w:rPr>
        <w:t xml:space="preserve">Presidir, con todas las facultades necesarias para ello, las sesiones del </w:t>
      </w:r>
      <w:r w:rsidRPr="00842785">
        <w:rPr>
          <w:rFonts w:ascii="Times New Roman" w:eastAsia="Calibri" w:hAnsi="Times New Roman" w:cs="Times New Roman"/>
          <w:color w:val="000000"/>
          <w:sz w:val="24"/>
          <w:szCs w:val="24"/>
          <w:lang w:val="es-ES"/>
        </w:rPr>
        <w:t xml:space="preserve">Consejo Nacional de la </w:t>
      </w:r>
      <w:r w:rsidRPr="00842785">
        <w:rPr>
          <w:rFonts w:ascii="Times New Roman" w:eastAsia="Calibri" w:hAnsi="Times New Roman" w:cs="Times New Roman"/>
          <w:sz w:val="24"/>
          <w:szCs w:val="24"/>
          <w:lang w:val="es-ES"/>
        </w:rPr>
        <w:t>Lectura, el Libro y las Bibliotecas</w:t>
      </w:r>
      <w:r w:rsidRPr="00842785">
        <w:rPr>
          <w:rFonts w:ascii="Times New Roman" w:eastAsia="Times New Roman" w:hAnsi="Times New Roman" w:cs="Times New Roman"/>
          <w:color w:val="000000"/>
          <w:sz w:val="24"/>
          <w:szCs w:val="24"/>
          <w:lang w:eastAsia="es-CR"/>
        </w:rPr>
        <w:t>, las que podrá suspender en cualquier momento por causa justificada.</w:t>
      </w:r>
    </w:p>
    <w:p w14:paraId="037DD763" w14:textId="44471FF7" w:rsidR="006F5FB4" w:rsidRPr="00842785" w:rsidRDefault="4EC22CEE" w:rsidP="004645FE">
      <w:pPr>
        <w:numPr>
          <w:ilvl w:val="0"/>
          <w:numId w:val="7"/>
        </w:numPr>
        <w:spacing w:after="0" w:line="240" w:lineRule="auto"/>
        <w:ind w:left="360"/>
        <w:jc w:val="both"/>
        <w:rPr>
          <w:rFonts w:ascii="Times New Roman" w:eastAsia="Times New Roman" w:hAnsi="Times New Roman" w:cs="Times New Roman"/>
          <w:color w:val="000000"/>
          <w:sz w:val="24"/>
          <w:szCs w:val="24"/>
          <w:lang w:eastAsia="es-CR"/>
        </w:rPr>
      </w:pPr>
      <w:r w:rsidRPr="00842785">
        <w:rPr>
          <w:rFonts w:ascii="Times New Roman" w:eastAsia="Times New Roman" w:hAnsi="Times New Roman" w:cs="Times New Roman"/>
          <w:color w:val="000000" w:themeColor="text1"/>
          <w:sz w:val="24"/>
          <w:szCs w:val="24"/>
          <w:lang w:eastAsia="es-CR"/>
        </w:rPr>
        <w:t>Vigilar</w:t>
      </w:r>
      <w:r w:rsidR="006F5FB4" w:rsidRPr="00842785">
        <w:rPr>
          <w:rFonts w:ascii="Times New Roman" w:eastAsia="Times New Roman" w:hAnsi="Times New Roman" w:cs="Times New Roman"/>
          <w:color w:val="000000" w:themeColor="text1"/>
          <w:sz w:val="24"/>
          <w:szCs w:val="24"/>
          <w:lang w:eastAsia="es-CR"/>
        </w:rPr>
        <w:t xml:space="preserve"> porque el </w:t>
      </w:r>
      <w:r w:rsidR="006F5FB4" w:rsidRPr="00842785">
        <w:rPr>
          <w:rFonts w:ascii="Times New Roman" w:eastAsia="Calibri" w:hAnsi="Times New Roman" w:cs="Times New Roman"/>
          <w:color w:val="000000" w:themeColor="text1"/>
          <w:sz w:val="24"/>
          <w:szCs w:val="24"/>
          <w:lang w:val="es-ES"/>
        </w:rPr>
        <w:t xml:space="preserve">Consejo Nacional de la </w:t>
      </w:r>
      <w:r w:rsidR="006F5FB4" w:rsidRPr="00842785">
        <w:rPr>
          <w:rFonts w:ascii="Times New Roman" w:eastAsia="Calibri" w:hAnsi="Times New Roman" w:cs="Times New Roman"/>
          <w:sz w:val="24"/>
          <w:szCs w:val="24"/>
          <w:lang w:val="es-ES"/>
        </w:rPr>
        <w:t>Lectura, el Libro y las Bibliotecas</w:t>
      </w:r>
      <w:r w:rsidR="006F5FB4" w:rsidRPr="00842785">
        <w:rPr>
          <w:rFonts w:ascii="Times New Roman" w:eastAsia="Times New Roman" w:hAnsi="Times New Roman" w:cs="Times New Roman"/>
          <w:color w:val="000000" w:themeColor="text1"/>
          <w:sz w:val="24"/>
          <w:szCs w:val="24"/>
          <w:lang w:eastAsia="es-CR"/>
        </w:rPr>
        <w:t xml:space="preserve"> cumpla las leyes y reglamentos relativos a su función.</w:t>
      </w:r>
    </w:p>
    <w:p w14:paraId="0DBCAEC9" w14:textId="77777777" w:rsidR="006F5FB4" w:rsidRPr="00842785" w:rsidRDefault="006F5FB4" w:rsidP="004645FE">
      <w:pPr>
        <w:numPr>
          <w:ilvl w:val="0"/>
          <w:numId w:val="7"/>
        </w:numPr>
        <w:spacing w:after="0" w:line="240" w:lineRule="auto"/>
        <w:ind w:left="360"/>
        <w:jc w:val="both"/>
        <w:rPr>
          <w:rFonts w:ascii="Times New Roman" w:eastAsia="Times New Roman" w:hAnsi="Times New Roman" w:cs="Times New Roman"/>
          <w:color w:val="000000"/>
          <w:sz w:val="24"/>
          <w:szCs w:val="24"/>
          <w:lang w:eastAsia="es-CR"/>
        </w:rPr>
      </w:pPr>
      <w:r w:rsidRPr="00842785">
        <w:rPr>
          <w:rFonts w:ascii="Times New Roman" w:eastAsia="Times New Roman" w:hAnsi="Times New Roman" w:cs="Times New Roman"/>
          <w:color w:val="000000"/>
          <w:sz w:val="24"/>
          <w:szCs w:val="24"/>
          <w:lang w:eastAsia="es-CR"/>
        </w:rPr>
        <w:t xml:space="preserve">Fijar directrices generales e impartir instrucciones en cuanto a los aspectos de forma de las labores del </w:t>
      </w:r>
      <w:r w:rsidRPr="00842785">
        <w:rPr>
          <w:rFonts w:ascii="Times New Roman" w:eastAsia="Calibri" w:hAnsi="Times New Roman" w:cs="Times New Roman"/>
          <w:color w:val="000000"/>
          <w:sz w:val="24"/>
          <w:szCs w:val="24"/>
          <w:lang w:val="es-ES"/>
        </w:rPr>
        <w:t xml:space="preserve">Consejo Nacional de la </w:t>
      </w:r>
      <w:r w:rsidRPr="00842785">
        <w:rPr>
          <w:rFonts w:ascii="Times New Roman" w:eastAsia="Calibri" w:hAnsi="Times New Roman" w:cs="Times New Roman"/>
          <w:sz w:val="24"/>
          <w:szCs w:val="24"/>
          <w:lang w:val="es-ES"/>
        </w:rPr>
        <w:t>Lectura, el Libro y las Bibliotecas</w:t>
      </w:r>
      <w:r w:rsidRPr="00842785">
        <w:rPr>
          <w:rFonts w:ascii="Times New Roman" w:eastAsia="Times New Roman" w:hAnsi="Times New Roman" w:cs="Times New Roman"/>
          <w:color w:val="000000"/>
          <w:sz w:val="24"/>
          <w:szCs w:val="24"/>
          <w:lang w:eastAsia="es-CR"/>
        </w:rPr>
        <w:t>.</w:t>
      </w:r>
    </w:p>
    <w:p w14:paraId="1A8A02E1" w14:textId="77777777" w:rsidR="006F5FB4" w:rsidRPr="00842785" w:rsidRDefault="006F5FB4" w:rsidP="004645FE">
      <w:pPr>
        <w:numPr>
          <w:ilvl w:val="0"/>
          <w:numId w:val="7"/>
        </w:numPr>
        <w:spacing w:after="0" w:line="240" w:lineRule="auto"/>
        <w:ind w:left="360"/>
        <w:jc w:val="both"/>
        <w:rPr>
          <w:rFonts w:ascii="Times New Roman" w:eastAsia="Times New Roman" w:hAnsi="Times New Roman" w:cs="Times New Roman"/>
          <w:color w:val="000000"/>
          <w:sz w:val="24"/>
          <w:szCs w:val="24"/>
          <w:lang w:eastAsia="es-CR"/>
        </w:rPr>
      </w:pPr>
      <w:r w:rsidRPr="00842785">
        <w:rPr>
          <w:rFonts w:ascii="Times New Roman" w:eastAsia="Times New Roman" w:hAnsi="Times New Roman" w:cs="Times New Roman"/>
          <w:color w:val="000000"/>
          <w:sz w:val="24"/>
          <w:szCs w:val="24"/>
          <w:lang w:eastAsia="es-CR"/>
        </w:rPr>
        <w:t>Convocar a sesiones extraordinarias.</w:t>
      </w:r>
    </w:p>
    <w:p w14:paraId="3B9D2B82" w14:textId="06EA0EF5" w:rsidR="006F5FB4" w:rsidRPr="00842785" w:rsidRDefault="006F5FB4" w:rsidP="004645FE">
      <w:pPr>
        <w:numPr>
          <w:ilvl w:val="0"/>
          <w:numId w:val="7"/>
        </w:numPr>
        <w:spacing w:after="0" w:line="240" w:lineRule="auto"/>
        <w:ind w:left="360"/>
        <w:jc w:val="both"/>
        <w:rPr>
          <w:rFonts w:ascii="Times New Roman" w:eastAsia="Times New Roman" w:hAnsi="Times New Roman" w:cs="Times New Roman"/>
          <w:color w:val="000000"/>
          <w:sz w:val="24"/>
          <w:szCs w:val="24"/>
          <w:lang w:eastAsia="es-CR"/>
        </w:rPr>
      </w:pPr>
      <w:r w:rsidRPr="00842785">
        <w:rPr>
          <w:rFonts w:ascii="Times New Roman" w:eastAsia="Times New Roman" w:hAnsi="Times New Roman" w:cs="Times New Roman"/>
          <w:color w:val="000000"/>
          <w:sz w:val="24"/>
          <w:szCs w:val="24"/>
          <w:lang w:eastAsia="es-CR"/>
        </w:rPr>
        <w:t>Confeccionar</w:t>
      </w:r>
      <w:r w:rsidR="0073513F" w:rsidRPr="00842785">
        <w:rPr>
          <w:rFonts w:ascii="Times New Roman" w:eastAsia="Times New Roman" w:hAnsi="Times New Roman" w:cs="Times New Roman"/>
          <w:color w:val="000000"/>
          <w:sz w:val="24"/>
          <w:szCs w:val="24"/>
          <w:lang w:eastAsia="es-CR"/>
        </w:rPr>
        <w:t xml:space="preserve"> en coordinación con la </w:t>
      </w:r>
      <w:r w:rsidR="20AB0CF8" w:rsidRPr="00842785">
        <w:rPr>
          <w:rFonts w:ascii="Times New Roman" w:eastAsia="Times New Roman" w:hAnsi="Times New Roman" w:cs="Times New Roman"/>
          <w:color w:val="000000"/>
          <w:sz w:val="24"/>
          <w:szCs w:val="24"/>
          <w:lang w:eastAsia="es-CR"/>
        </w:rPr>
        <w:t>s</w:t>
      </w:r>
      <w:r w:rsidR="0073513F" w:rsidRPr="00842785">
        <w:rPr>
          <w:rFonts w:ascii="Times New Roman" w:eastAsia="Times New Roman" w:hAnsi="Times New Roman" w:cs="Times New Roman"/>
          <w:color w:val="000000"/>
          <w:sz w:val="24"/>
          <w:szCs w:val="24"/>
          <w:lang w:eastAsia="es-CR"/>
        </w:rPr>
        <w:t xml:space="preserve">ecretaría </w:t>
      </w:r>
      <w:r w:rsidR="30BBFE11" w:rsidRPr="00842785">
        <w:rPr>
          <w:rFonts w:ascii="Times New Roman" w:eastAsia="Times New Roman" w:hAnsi="Times New Roman" w:cs="Times New Roman"/>
          <w:color w:val="000000"/>
          <w:sz w:val="24"/>
          <w:szCs w:val="24"/>
          <w:lang w:eastAsia="es-CR"/>
        </w:rPr>
        <w:t>t</w:t>
      </w:r>
      <w:r w:rsidR="0073513F" w:rsidRPr="00842785">
        <w:rPr>
          <w:rFonts w:ascii="Times New Roman" w:eastAsia="Times New Roman" w:hAnsi="Times New Roman" w:cs="Times New Roman"/>
          <w:color w:val="000000"/>
          <w:sz w:val="24"/>
          <w:szCs w:val="24"/>
          <w:lang w:eastAsia="es-CR"/>
        </w:rPr>
        <w:t>écnica</w:t>
      </w:r>
      <w:r w:rsidRPr="00842785">
        <w:rPr>
          <w:rFonts w:ascii="Times New Roman" w:eastAsia="Times New Roman" w:hAnsi="Times New Roman" w:cs="Times New Roman"/>
          <w:color w:val="000000"/>
          <w:sz w:val="24"/>
          <w:szCs w:val="24"/>
          <w:lang w:eastAsia="es-CR"/>
        </w:rPr>
        <w:t xml:space="preserve"> el orden del día, teniendo en cuenta, en su caso, las peticiones de los demás miembros, formuladas al menos con tres días de antelación.</w:t>
      </w:r>
    </w:p>
    <w:p w14:paraId="179AF5CB" w14:textId="77777777" w:rsidR="006F5FB4" w:rsidRPr="00842785" w:rsidRDefault="006F5FB4" w:rsidP="004645FE">
      <w:pPr>
        <w:numPr>
          <w:ilvl w:val="0"/>
          <w:numId w:val="7"/>
        </w:numPr>
        <w:spacing w:after="0" w:line="240" w:lineRule="auto"/>
        <w:ind w:left="360"/>
        <w:jc w:val="both"/>
        <w:rPr>
          <w:rFonts w:ascii="Times New Roman" w:eastAsia="Times New Roman" w:hAnsi="Times New Roman" w:cs="Times New Roman"/>
          <w:color w:val="000000"/>
          <w:sz w:val="24"/>
          <w:szCs w:val="24"/>
          <w:lang w:eastAsia="es-CR"/>
        </w:rPr>
      </w:pPr>
      <w:r w:rsidRPr="00842785">
        <w:rPr>
          <w:rFonts w:ascii="Times New Roman" w:eastAsia="Times New Roman" w:hAnsi="Times New Roman" w:cs="Times New Roman"/>
          <w:color w:val="000000"/>
          <w:sz w:val="24"/>
          <w:szCs w:val="24"/>
          <w:lang w:eastAsia="es-CR"/>
        </w:rPr>
        <w:t>Resolver cualquier asunto en caso de empate, para cuyo caso tendrá voto de calidad.</w:t>
      </w:r>
    </w:p>
    <w:p w14:paraId="2ED41EE0" w14:textId="6F1F0980" w:rsidR="006F5FB4" w:rsidRPr="00842785" w:rsidRDefault="0073513F" w:rsidP="004645FE">
      <w:pPr>
        <w:numPr>
          <w:ilvl w:val="0"/>
          <w:numId w:val="7"/>
        </w:numPr>
        <w:spacing w:after="0" w:line="240" w:lineRule="auto"/>
        <w:ind w:left="360"/>
        <w:jc w:val="both"/>
        <w:rPr>
          <w:rFonts w:ascii="Times New Roman" w:eastAsia="Times New Roman" w:hAnsi="Times New Roman" w:cs="Times New Roman"/>
          <w:color w:val="000000"/>
          <w:sz w:val="24"/>
          <w:szCs w:val="24"/>
          <w:lang w:eastAsia="es-CR"/>
        </w:rPr>
      </w:pPr>
      <w:r w:rsidRPr="00842785">
        <w:rPr>
          <w:rFonts w:ascii="Times New Roman" w:eastAsia="Times New Roman" w:hAnsi="Times New Roman" w:cs="Times New Roman"/>
          <w:color w:val="000000"/>
          <w:sz w:val="24"/>
          <w:szCs w:val="24"/>
          <w:lang w:eastAsia="es-CR"/>
        </w:rPr>
        <w:t>Supervisar el cumplimiento de</w:t>
      </w:r>
      <w:r w:rsidR="006F5FB4" w:rsidRPr="00842785">
        <w:rPr>
          <w:rFonts w:ascii="Times New Roman" w:eastAsia="Times New Roman" w:hAnsi="Times New Roman" w:cs="Times New Roman"/>
          <w:color w:val="000000"/>
          <w:sz w:val="24"/>
          <w:szCs w:val="24"/>
          <w:lang w:eastAsia="es-CR"/>
        </w:rPr>
        <w:t xml:space="preserve"> los acuerdos del </w:t>
      </w:r>
      <w:r w:rsidR="006F5FB4" w:rsidRPr="00842785">
        <w:rPr>
          <w:rFonts w:ascii="Times New Roman" w:eastAsia="Calibri" w:hAnsi="Times New Roman" w:cs="Times New Roman"/>
          <w:color w:val="000000"/>
          <w:sz w:val="24"/>
          <w:szCs w:val="24"/>
          <w:lang w:val="es-ES"/>
        </w:rPr>
        <w:t xml:space="preserve">Consejo Nacional de la </w:t>
      </w:r>
      <w:r w:rsidR="006F5FB4" w:rsidRPr="00842785">
        <w:rPr>
          <w:rFonts w:ascii="Times New Roman" w:eastAsia="Calibri" w:hAnsi="Times New Roman" w:cs="Times New Roman"/>
          <w:sz w:val="24"/>
          <w:szCs w:val="24"/>
          <w:lang w:val="es-ES"/>
        </w:rPr>
        <w:t>Lectura, el Libro y las Bibliotecas</w:t>
      </w:r>
      <w:r w:rsidR="006F5FB4" w:rsidRPr="00842785">
        <w:rPr>
          <w:rFonts w:ascii="Times New Roman" w:eastAsia="Times New Roman" w:hAnsi="Times New Roman" w:cs="Times New Roman"/>
          <w:color w:val="000000"/>
          <w:sz w:val="24"/>
          <w:szCs w:val="24"/>
          <w:lang w:eastAsia="es-CR"/>
        </w:rPr>
        <w:t xml:space="preserve"> y las demás leyes y reglamentos atinentes a la materia.</w:t>
      </w:r>
    </w:p>
    <w:p w14:paraId="1AB13EB6" w14:textId="77777777" w:rsidR="006F5FB4" w:rsidRPr="00842785" w:rsidRDefault="006F5FB4" w:rsidP="004645FE">
      <w:pPr>
        <w:tabs>
          <w:tab w:val="left" w:pos="567"/>
        </w:tabs>
        <w:spacing w:after="0" w:line="240" w:lineRule="auto"/>
        <w:jc w:val="both"/>
        <w:rPr>
          <w:rFonts w:ascii="Times New Roman" w:eastAsia="Calibri" w:hAnsi="Times New Roman" w:cs="Times New Roman"/>
          <w:sz w:val="24"/>
          <w:szCs w:val="24"/>
        </w:rPr>
      </w:pPr>
    </w:p>
    <w:p w14:paraId="1CBF7C99" w14:textId="5EB966D6" w:rsidR="006F5FB4" w:rsidRPr="00842785" w:rsidRDefault="006F5FB4" w:rsidP="004645FE">
      <w:pPr>
        <w:spacing w:after="0" w:line="240" w:lineRule="auto"/>
        <w:jc w:val="both"/>
        <w:rPr>
          <w:rFonts w:ascii="Times New Roman" w:eastAsia="Times New Roman" w:hAnsi="Times New Roman" w:cs="Times New Roman"/>
          <w:color w:val="000000"/>
          <w:sz w:val="24"/>
          <w:szCs w:val="24"/>
          <w:lang w:eastAsia="es-CR"/>
        </w:rPr>
      </w:pPr>
      <w:r w:rsidRPr="00842785">
        <w:rPr>
          <w:rFonts w:ascii="Times New Roman" w:eastAsia="Times New Roman" w:hAnsi="Times New Roman" w:cs="Times New Roman"/>
          <w:b/>
          <w:bCs/>
          <w:sz w:val="24"/>
          <w:szCs w:val="24"/>
          <w:lang w:eastAsia="es-CR"/>
        </w:rPr>
        <w:t xml:space="preserve">Artículo </w:t>
      </w:r>
      <w:r w:rsidR="00DD22B3" w:rsidRPr="00842785">
        <w:rPr>
          <w:rFonts w:ascii="Times New Roman" w:eastAsia="Times New Roman" w:hAnsi="Times New Roman" w:cs="Times New Roman"/>
          <w:b/>
          <w:bCs/>
          <w:sz w:val="24"/>
          <w:szCs w:val="24"/>
          <w:lang w:eastAsia="es-CR"/>
        </w:rPr>
        <w:t>10</w:t>
      </w:r>
      <w:r w:rsidRPr="00842785">
        <w:rPr>
          <w:rFonts w:ascii="Times New Roman" w:eastAsia="Times New Roman" w:hAnsi="Times New Roman" w:cs="Times New Roman"/>
          <w:b/>
          <w:bCs/>
          <w:sz w:val="24"/>
          <w:szCs w:val="24"/>
          <w:lang w:eastAsia="es-CR"/>
        </w:rPr>
        <w:t>.- SECRETARÍA TÉCNICA.</w:t>
      </w:r>
      <w:r w:rsidRPr="00842785">
        <w:rPr>
          <w:rFonts w:ascii="Times New Roman" w:eastAsia="Times New Roman" w:hAnsi="Times New Roman" w:cs="Times New Roman"/>
          <w:color w:val="000000" w:themeColor="text1"/>
          <w:sz w:val="24"/>
          <w:szCs w:val="24"/>
          <w:lang w:eastAsia="es-CR"/>
        </w:rPr>
        <w:t xml:space="preserve"> La Secretaría Técnica del Consejo Nacional de la </w:t>
      </w:r>
      <w:r w:rsidRPr="00842785">
        <w:rPr>
          <w:rFonts w:ascii="Times New Roman" w:eastAsia="Times New Roman" w:hAnsi="Times New Roman" w:cs="Times New Roman"/>
          <w:sz w:val="24"/>
          <w:szCs w:val="24"/>
          <w:lang w:eastAsia="es-CR"/>
        </w:rPr>
        <w:t>Lectura, el Libro y las Bibliotecas</w:t>
      </w:r>
      <w:r w:rsidRPr="00842785">
        <w:rPr>
          <w:rFonts w:ascii="Times New Roman" w:eastAsia="Times New Roman" w:hAnsi="Times New Roman" w:cs="Times New Roman"/>
          <w:color w:val="000000" w:themeColor="text1"/>
          <w:sz w:val="24"/>
          <w:szCs w:val="24"/>
          <w:lang w:eastAsia="es-CR"/>
        </w:rPr>
        <w:t xml:space="preserve"> recaerá en el </w:t>
      </w:r>
      <w:r w:rsidR="002501A1" w:rsidRPr="00842785">
        <w:rPr>
          <w:rFonts w:ascii="Times New Roman" w:eastAsia="Times New Roman" w:hAnsi="Times New Roman" w:cs="Times New Roman"/>
          <w:color w:val="000000" w:themeColor="text1"/>
          <w:sz w:val="24"/>
          <w:szCs w:val="24"/>
          <w:lang w:eastAsia="es-CR"/>
        </w:rPr>
        <w:t>SINABI</w:t>
      </w:r>
      <w:r w:rsidRPr="00842785">
        <w:rPr>
          <w:rFonts w:ascii="Times New Roman" w:eastAsia="Times New Roman" w:hAnsi="Times New Roman" w:cs="Times New Roman"/>
          <w:color w:val="000000" w:themeColor="text1"/>
          <w:sz w:val="24"/>
          <w:szCs w:val="24"/>
          <w:lang w:eastAsia="es-CR"/>
        </w:rPr>
        <w:t xml:space="preserve"> y será asumida por la persona que </w:t>
      </w:r>
      <w:r w:rsidR="008A1E3C" w:rsidRPr="00842785">
        <w:rPr>
          <w:rFonts w:ascii="Times New Roman" w:eastAsia="Times New Roman" w:hAnsi="Times New Roman" w:cs="Times New Roman"/>
          <w:color w:val="000000" w:themeColor="text1"/>
          <w:sz w:val="24"/>
          <w:szCs w:val="24"/>
          <w:lang w:eastAsia="es-CR"/>
        </w:rPr>
        <w:t xml:space="preserve">se </w:t>
      </w:r>
      <w:r w:rsidR="005F746C" w:rsidRPr="00842785">
        <w:rPr>
          <w:rFonts w:ascii="Times New Roman" w:eastAsia="Times New Roman" w:hAnsi="Times New Roman" w:cs="Times New Roman"/>
          <w:color w:val="000000" w:themeColor="text1"/>
          <w:sz w:val="24"/>
          <w:szCs w:val="24"/>
          <w:lang w:eastAsia="es-CR"/>
        </w:rPr>
        <w:t xml:space="preserve">desempeñe </w:t>
      </w:r>
      <w:r w:rsidR="008A1E3C" w:rsidRPr="00842785">
        <w:rPr>
          <w:rFonts w:ascii="Times New Roman" w:eastAsia="Times New Roman" w:hAnsi="Times New Roman" w:cs="Times New Roman"/>
          <w:color w:val="000000" w:themeColor="text1"/>
          <w:sz w:val="24"/>
          <w:szCs w:val="24"/>
          <w:lang w:eastAsia="es-CR"/>
        </w:rPr>
        <w:t>en la</w:t>
      </w:r>
      <w:r w:rsidR="005F746C" w:rsidRPr="00842785">
        <w:rPr>
          <w:rFonts w:ascii="Times New Roman" w:eastAsia="Times New Roman" w:hAnsi="Times New Roman" w:cs="Times New Roman"/>
          <w:color w:val="000000" w:themeColor="text1"/>
          <w:sz w:val="24"/>
          <w:szCs w:val="24"/>
          <w:lang w:eastAsia="es-CR"/>
        </w:rPr>
        <w:t xml:space="preserve"> </w:t>
      </w:r>
      <w:r w:rsidRPr="00842785">
        <w:rPr>
          <w:rFonts w:ascii="Times New Roman" w:eastAsia="Times New Roman" w:hAnsi="Times New Roman" w:cs="Times New Roman"/>
          <w:color w:val="000000" w:themeColor="text1"/>
          <w:sz w:val="24"/>
          <w:szCs w:val="24"/>
          <w:lang w:eastAsia="es-CR"/>
        </w:rPr>
        <w:t xml:space="preserve">Dirección </w:t>
      </w:r>
      <w:r w:rsidR="008A1E3C" w:rsidRPr="00842785">
        <w:rPr>
          <w:rFonts w:ascii="Times New Roman" w:eastAsia="Times New Roman" w:hAnsi="Times New Roman" w:cs="Times New Roman"/>
          <w:color w:val="000000" w:themeColor="text1"/>
          <w:sz w:val="24"/>
          <w:szCs w:val="24"/>
          <w:lang w:eastAsia="es-CR"/>
        </w:rPr>
        <w:t>G</w:t>
      </w:r>
      <w:r w:rsidRPr="00842785">
        <w:rPr>
          <w:rFonts w:ascii="Times New Roman" w:eastAsia="Times New Roman" w:hAnsi="Times New Roman" w:cs="Times New Roman"/>
          <w:color w:val="000000" w:themeColor="text1"/>
          <w:sz w:val="24"/>
          <w:szCs w:val="24"/>
          <w:lang w:eastAsia="es-CR"/>
        </w:rPr>
        <w:t>eneral.</w:t>
      </w:r>
    </w:p>
    <w:p w14:paraId="791BC10F" w14:textId="77777777" w:rsidR="006F5FB4" w:rsidRPr="00842785" w:rsidRDefault="006F5FB4" w:rsidP="004645FE">
      <w:pPr>
        <w:spacing w:after="0" w:line="240" w:lineRule="auto"/>
        <w:rPr>
          <w:rFonts w:ascii="Times New Roman" w:eastAsia="Times New Roman" w:hAnsi="Times New Roman" w:cs="Times New Roman"/>
          <w:sz w:val="24"/>
          <w:szCs w:val="24"/>
          <w:highlight w:val="yellow"/>
          <w:lang w:eastAsia="es-CR"/>
        </w:rPr>
      </w:pPr>
    </w:p>
    <w:p w14:paraId="38CA6798" w14:textId="09AAF803" w:rsidR="006F5FB4" w:rsidRPr="00842785" w:rsidRDefault="006F5FB4" w:rsidP="004645FE">
      <w:pPr>
        <w:spacing w:after="0" w:line="240" w:lineRule="auto"/>
        <w:jc w:val="both"/>
        <w:rPr>
          <w:rFonts w:ascii="Times New Roman" w:eastAsia="Times New Roman" w:hAnsi="Times New Roman" w:cs="Times New Roman"/>
          <w:color w:val="000000"/>
          <w:sz w:val="24"/>
          <w:szCs w:val="24"/>
          <w:lang w:eastAsia="es-CR"/>
        </w:rPr>
      </w:pPr>
      <w:r w:rsidRPr="00842785">
        <w:rPr>
          <w:rFonts w:ascii="Times New Roman" w:eastAsia="Times New Roman" w:hAnsi="Times New Roman" w:cs="Times New Roman"/>
          <w:color w:val="000000" w:themeColor="text1"/>
          <w:sz w:val="24"/>
          <w:szCs w:val="24"/>
          <w:lang w:eastAsia="es-CR"/>
        </w:rPr>
        <w:t xml:space="preserve">La Secretaría </w:t>
      </w:r>
      <w:r w:rsidR="008A1E3C" w:rsidRPr="00842785">
        <w:rPr>
          <w:rFonts w:ascii="Times New Roman" w:eastAsia="Times New Roman" w:hAnsi="Times New Roman" w:cs="Times New Roman"/>
          <w:color w:val="000000" w:themeColor="text1"/>
          <w:sz w:val="24"/>
          <w:szCs w:val="24"/>
          <w:lang w:eastAsia="es-CR"/>
        </w:rPr>
        <w:t>T</w:t>
      </w:r>
      <w:r w:rsidRPr="00842785">
        <w:rPr>
          <w:rFonts w:ascii="Times New Roman" w:eastAsia="Times New Roman" w:hAnsi="Times New Roman" w:cs="Times New Roman"/>
          <w:color w:val="000000" w:themeColor="text1"/>
          <w:sz w:val="24"/>
          <w:szCs w:val="24"/>
          <w:lang w:eastAsia="es-CR"/>
        </w:rPr>
        <w:t>écnica tendrá las siguientes funciones:</w:t>
      </w:r>
    </w:p>
    <w:p w14:paraId="47F4F188" w14:textId="77777777" w:rsidR="006F5FB4" w:rsidRPr="00842785" w:rsidRDefault="006F5FB4" w:rsidP="004645FE">
      <w:pPr>
        <w:numPr>
          <w:ilvl w:val="0"/>
          <w:numId w:val="9"/>
        </w:numPr>
        <w:spacing w:after="0" w:line="240" w:lineRule="auto"/>
        <w:rPr>
          <w:rFonts w:ascii="Times New Roman" w:eastAsia="Times New Roman" w:hAnsi="Times New Roman" w:cs="Times New Roman"/>
          <w:color w:val="000000"/>
          <w:sz w:val="24"/>
          <w:szCs w:val="24"/>
          <w:lang w:eastAsia="es-CR"/>
        </w:rPr>
      </w:pPr>
      <w:r w:rsidRPr="00842785">
        <w:rPr>
          <w:rFonts w:ascii="Times New Roman" w:eastAsia="Times New Roman" w:hAnsi="Times New Roman" w:cs="Times New Roman"/>
          <w:color w:val="000000"/>
          <w:sz w:val="24"/>
          <w:szCs w:val="24"/>
          <w:lang w:eastAsia="es-CR"/>
        </w:rPr>
        <w:lastRenderedPageBreak/>
        <w:t>Levantar las actas de las sesiones.</w:t>
      </w:r>
    </w:p>
    <w:p w14:paraId="1AE2DAE8" w14:textId="7CF7D08E" w:rsidR="006F5FB4" w:rsidRPr="00842785" w:rsidRDefault="0073513F" w:rsidP="004645FE">
      <w:pPr>
        <w:numPr>
          <w:ilvl w:val="0"/>
          <w:numId w:val="9"/>
        </w:numPr>
        <w:spacing w:after="0" w:line="240" w:lineRule="auto"/>
        <w:jc w:val="both"/>
        <w:rPr>
          <w:rFonts w:ascii="Times New Roman" w:eastAsia="Times New Roman" w:hAnsi="Times New Roman" w:cs="Times New Roman"/>
          <w:color w:val="000000"/>
          <w:sz w:val="24"/>
          <w:szCs w:val="24"/>
          <w:lang w:eastAsia="es-CR"/>
        </w:rPr>
      </w:pPr>
      <w:r w:rsidRPr="00842785">
        <w:rPr>
          <w:rFonts w:ascii="Times New Roman" w:eastAsia="Times New Roman" w:hAnsi="Times New Roman" w:cs="Times New Roman"/>
          <w:color w:val="000000"/>
          <w:sz w:val="24"/>
          <w:szCs w:val="24"/>
          <w:lang w:eastAsia="es-CR"/>
        </w:rPr>
        <w:t>Asistir al presidente del Consejo en la comunicación de los acuerdos.</w:t>
      </w:r>
    </w:p>
    <w:p w14:paraId="0BF4AA5C" w14:textId="3F82C70B" w:rsidR="006F5FB4" w:rsidRPr="00842785" w:rsidRDefault="006F5FB4" w:rsidP="004645FE">
      <w:pPr>
        <w:numPr>
          <w:ilvl w:val="0"/>
          <w:numId w:val="9"/>
        </w:numPr>
        <w:spacing w:after="0" w:line="240" w:lineRule="auto"/>
        <w:jc w:val="both"/>
        <w:rPr>
          <w:rFonts w:ascii="Times New Roman" w:eastAsia="Times New Roman" w:hAnsi="Times New Roman" w:cs="Times New Roman"/>
          <w:color w:val="000000"/>
          <w:sz w:val="24"/>
          <w:szCs w:val="24"/>
          <w:lang w:eastAsia="es-CR"/>
        </w:rPr>
      </w:pPr>
      <w:r w:rsidRPr="00842785">
        <w:rPr>
          <w:rFonts w:ascii="Times New Roman" w:eastAsia="Times New Roman" w:hAnsi="Times New Roman" w:cs="Times New Roman"/>
          <w:color w:val="000000" w:themeColor="text1"/>
          <w:sz w:val="24"/>
          <w:szCs w:val="24"/>
          <w:lang w:eastAsia="es-CR"/>
        </w:rPr>
        <w:t xml:space="preserve">Convocar al </w:t>
      </w:r>
      <w:r w:rsidRPr="00842785">
        <w:rPr>
          <w:rFonts w:ascii="Times New Roman" w:eastAsia="Calibri" w:hAnsi="Times New Roman" w:cs="Times New Roman"/>
          <w:color w:val="000000" w:themeColor="text1"/>
          <w:sz w:val="24"/>
          <w:szCs w:val="24"/>
          <w:lang w:val="es-ES"/>
        </w:rPr>
        <w:t xml:space="preserve">Consejo Nacional de la </w:t>
      </w:r>
      <w:r w:rsidRPr="00842785">
        <w:rPr>
          <w:rFonts w:ascii="Times New Roman" w:eastAsia="Calibri" w:hAnsi="Times New Roman" w:cs="Times New Roman"/>
          <w:sz w:val="24"/>
          <w:szCs w:val="24"/>
          <w:lang w:val="es-ES"/>
        </w:rPr>
        <w:t>Lectura, el Libro y las Bibliotecas</w:t>
      </w:r>
      <w:r w:rsidRPr="00842785">
        <w:rPr>
          <w:rFonts w:ascii="Times New Roman" w:eastAsia="Times New Roman" w:hAnsi="Times New Roman" w:cs="Times New Roman"/>
          <w:color w:val="000000" w:themeColor="text1"/>
          <w:sz w:val="24"/>
          <w:szCs w:val="24"/>
          <w:lang w:eastAsia="es-CR"/>
        </w:rPr>
        <w:t xml:space="preserve"> a sesiones ordinarias</w:t>
      </w:r>
      <w:r w:rsidR="0073513F" w:rsidRPr="00842785">
        <w:rPr>
          <w:rFonts w:ascii="Times New Roman" w:eastAsia="Times New Roman" w:hAnsi="Times New Roman" w:cs="Times New Roman"/>
          <w:color w:val="000000" w:themeColor="text1"/>
          <w:sz w:val="24"/>
          <w:szCs w:val="24"/>
          <w:lang w:eastAsia="es-CR"/>
        </w:rPr>
        <w:t xml:space="preserve"> y extraordinarias</w:t>
      </w:r>
      <w:r w:rsidRPr="00842785">
        <w:rPr>
          <w:rFonts w:ascii="Times New Roman" w:eastAsia="Times New Roman" w:hAnsi="Times New Roman" w:cs="Times New Roman"/>
          <w:color w:val="000000" w:themeColor="text1"/>
          <w:sz w:val="24"/>
          <w:szCs w:val="24"/>
          <w:lang w:eastAsia="es-CR"/>
        </w:rPr>
        <w:t xml:space="preserve">, con el fin de analizar y concertar acciones y recomendaciones en relación con las políticas del </w:t>
      </w:r>
      <w:r w:rsidR="38F602E0" w:rsidRPr="00842785">
        <w:rPr>
          <w:rFonts w:ascii="Times New Roman" w:eastAsia="Times New Roman" w:hAnsi="Times New Roman" w:cs="Times New Roman"/>
          <w:color w:val="000000" w:themeColor="text1"/>
          <w:sz w:val="24"/>
          <w:szCs w:val="24"/>
          <w:lang w:eastAsia="es-CR"/>
        </w:rPr>
        <w:t>l</w:t>
      </w:r>
      <w:r w:rsidRPr="00842785">
        <w:rPr>
          <w:rFonts w:ascii="Times New Roman" w:eastAsia="Times New Roman" w:hAnsi="Times New Roman" w:cs="Times New Roman"/>
          <w:color w:val="000000" w:themeColor="text1"/>
          <w:sz w:val="24"/>
          <w:szCs w:val="24"/>
          <w:lang w:eastAsia="es-CR"/>
        </w:rPr>
        <w:t xml:space="preserve">ibro y la </w:t>
      </w:r>
      <w:r w:rsidR="637A612F" w:rsidRPr="00842785">
        <w:rPr>
          <w:rFonts w:ascii="Times New Roman" w:eastAsia="Times New Roman" w:hAnsi="Times New Roman" w:cs="Times New Roman"/>
          <w:color w:val="000000" w:themeColor="text1"/>
          <w:sz w:val="24"/>
          <w:szCs w:val="24"/>
          <w:lang w:eastAsia="es-CR"/>
        </w:rPr>
        <w:t>l</w:t>
      </w:r>
      <w:r w:rsidRPr="00842785">
        <w:rPr>
          <w:rFonts w:ascii="Times New Roman" w:eastAsia="Times New Roman" w:hAnsi="Times New Roman" w:cs="Times New Roman"/>
          <w:color w:val="000000" w:themeColor="text1"/>
          <w:sz w:val="24"/>
          <w:szCs w:val="24"/>
          <w:lang w:eastAsia="es-CR"/>
        </w:rPr>
        <w:t>ectura.</w:t>
      </w:r>
    </w:p>
    <w:p w14:paraId="4438481D" w14:textId="4815A355" w:rsidR="006F5FB4" w:rsidRPr="00842785" w:rsidRDefault="006F5FB4" w:rsidP="004645FE">
      <w:pPr>
        <w:numPr>
          <w:ilvl w:val="0"/>
          <w:numId w:val="9"/>
        </w:numPr>
        <w:spacing w:after="0" w:line="240" w:lineRule="auto"/>
        <w:jc w:val="both"/>
        <w:rPr>
          <w:rFonts w:ascii="Times New Roman" w:eastAsia="Times New Roman" w:hAnsi="Times New Roman" w:cs="Times New Roman"/>
          <w:color w:val="000000"/>
          <w:sz w:val="24"/>
          <w:szCs w:val="24"/>
          <w:lang w:eastAsia="es-CR"/>
        </w:rPr>
      </w:pPr>
      <w:r w:rsidRPr="00842785">
        <w:rPr>
          <w:rFonts w:ascii="Times New Roman" w:eastAsia="Times New Roman" w:hAnsi="Times New Roman" w:cs="Times New Roman"/>
          <w:color w:val="000000" w:themeColor="text1"/>
          <w:sz w:val="24"/>
          <w:szCs w:val="24"/>
          <w:lang w:eastAsia="es-CR"/>
        </w:rPr>
        <w:t xml:space="preserve">Dar seguimiento a los acuerdos del </w:t>
      </w:r>
      <w:r w:rsidR="5B864793" w:rsidRPr="00842785">
        <w:rPr>
          <w:rFonts w:ascii="Times New Roman" w:eastAsia="Times New Roman" w:hAnsi="Times New Roman" w:cs="Times New Roman"/>
          <w:color w:val="000000" w:themeColor="text1"/>
          <w:sz w:val="24"/>
          <w:szCs w:val="24"/>
          <w:lang w:eastAsia="es-CR"/>
        </w:rPr>
        <w:t>c</w:t>
      </w:r>
      <w:r w:rsidRPr="00842785">
        <w:rPr>
          <w:rFonts w:ascii="Times New Roman" w:eastAsia="Times New Roman" w:hAnsi="Times New Roman" w:cs="Times New Roman"/>
          <w:color w:val="000000" w:themeColor="text1"/>
          <w:sz w:val="24"/>
          <w:szCs w:val="24"/>
          <w:lang w:eastAsia="es-CR"/>
        </w:rPr>
        <w:t>onsejo, según corresponda.</w:t>
      </w:r>
    </w:p>
    <w:p w14:paraId="3E335F52" w14:textId="63518C46" w:rsidR="006F5FB4" w:rsidRPr="00842785" w:rsidRDefault="006F5FB4" w:rsidP="004645FE">
      <w:pPr>
        <w:numPr>
          <w:ilvl w:val="0"/>
          <w:numId w:val="9"/>
        </w:numPr>
        <w:spacing w:after="0" w:line="240" w:lineRule="auto"/>
        <w:jc w:val="both"/>
        <w:rPr>
          <w:rFonts w:ascii="Times New Roman" w:eastAsia="Times New Roman" w:hAnsi="Times New Roman" w:cs="Times New Roman"/>
          <w:color w:val="000000"/>
          <w:sz w:val="24"/>
          <w:szCs w:val="24"/>
          <w:lang w:eastAsia="es-CR"/>
        </w:rPr>
      </w:pPr>
      <w:r w:rsidRPr="00842785">
        <w:rPr>
          <w:rFonts w:ascii="Times New Roman" w:eastAsia="Times New Roman" w:hAnsi="Times New Roman" w:cs="Times New Roman"/>
          <w:color w:val="000000" w:themeColor="text1"/>
          <w:sz w:val="24"/>
          <w:szCs w:val="24"/>
          <w:lang w:eastAsia="es-CR"/>
        </w:rPr>
        <w:t xml:space="preserve">Elaborar y suscribir con la persona </w:t>
      </w:r>
      <w:r w:rsidR="0D807E28" w:rsidRPr="00842785">
        <w:rPr>
          <w:rFonts w:ascii="Times New Roman" w:eastAsia="Times New Roman" w:hAnsi="Times New Roman" w:cs="Times New Roman"/>
          <w:color w:val="000000" w:themeColor="text1"/>
          <w:sz w:val="24"/>
          <w:szCs w:val="24"/>
          <w:lang w:eastAsia="es-CR"/>
        </w:rPr>
        <w:t>presidente</w:t>
      </w:r>
      <w:r w:rsidRPr="00842785">
        <w:rPr>
          <w:rFonts w:ascii="Times New Roman" w:eastAsia="Times New Roman" w:hAnsi="Times New Roman" w:cs="Times New Roman"/>
          <w:color w:val="000000" w:themeColor="text1"/>
          <w:sz w:val="24"/>
          <w:szCs w:val="24"/>
          <w:lang w:eastAsia="es-CR"/>
        </w:rPr>
        <w:t xml:space="preserve"> del </w:t>
      </w:r>
      <w:r w:rsidR="24F6082A" w:rsidRPr="00842785">
        <w:rPr>
          <w:rFonts w:ascii="Times New Roman" w:eastAsia="Times New Roman" w:hAnsi="Times New Roman" w:cs="Times New Roman"/>
          <w:color w:val="000000" w:themeColor="text1"/>
          <w:sz w:val="24"/>
          <w:szCs w:val="24"/>
          <w:lang w:eastAsia="es-CR"/>
        </w:rPr>
        <w:t>c</w:t>
      </w:r>
      <w:r w:rsidRPr="00842785">
        <w:rPr>
          <w:rFonts w:ascii="Times New Roman" w:eastAsia="Times New Roman" w:hAnsi="Times New Roman" w:cs="Times New Roman"/>
          <w:color w:val="000000" w:themeColor="text1"/>
          <w:sz w:val="24"/>
          <w:szCs w:val="24"/>
          <w:lang w:eastAsia="es-CR"/>
        </w:rPr>
        <w:t>onsejo todas las actas de las reuniones que se realicen.</w:t>
      </w:r>
    </w:p>
    <w:p w14:paraId="53DC9E03" w14:textId="7341F7D7" w:rsidR="006F5FB4" w:rsidRPr="00842785" w:rsidRDefault="006F5FB4" w:rsidP="004645FE">
      <w:pPr>
        <w:numPr>
          <w:ilvl w:val="0"/>
          <w:numId w:val="9"/>
        </w:numPr>
        <w:spacing w:after="0" w:line="240" w:lineRule="auto"/>
        <w:jc w:val="both"/>
        <w:rPr>
          <w:rFonts w:ascii="Times New Roman" w:eastAsia="Times New Roman" w:hAnsi="Times New Roman" w:cs="Times New Roman"/>
          <w:color w:val="000000"/>
          <w:sz w:val="24"/>
          <w:szCs w:val="24"/>
          <w:lang w:eastAsia="es-CR"/>
        </w:rPr>
      </w:pPr>
      <w:r w:rsidRPr="00842785">
        <w:rPr>
          <w:rFonts w:ascii="Times New Roman" w:eastAsia="Times New Roman" w:hAnsi="Times New Roman" w:cs="Times New Roman"/>
          <w:color w:val="000000" w:themeColor="text1"/>
          <w:sz w:val="24"/>
          <w:szCs w:val="24"/>
          <w:lang w:eastAsia="es-CR"/>
        </w:rPr>
        <w:t xml:space="preserve">Apoyar los proyectos específicos relacionados con el fomento del libro y la </w:t>
      </w:r>
      <w:r w:rsidR="60117D01" w:rsidRPr="00842785">
        <w:rPr>
          <w:rFonts w:ascii="Times New Roman" w:eastAsia="Times New Roman" w:hAnsi="Times New Roman" w:cs="Times New Roman"/>
          <w:color w:val="000000" w:themeColor="text1"/>
          <w:sz w:val="24"/>
          <w:szCs w:val="24"/>
          <w:lang w:eastAsia="es-CR"/>
        </w:rPr>
        <w:t>l</w:t>
      </w:r>
      <w:r w:rsidRPr="00842785">
        <w:rPr>
          <w:rFonts w:ascii="Times New Roman" w:eastAsia="Times New Roman" w:hAnsi="Times New Roman" w:cs="Times New Roman"/>
          <w:color w:val="000000" w:themeColor="text1"/>
          <w:sz w:val="24"/>
          <w:szCs w:val="24"/>
          <w:lang w:eastAsia="es-CR"/>
        </w:rPr>
        <w:t>ectura.</w:t>
      </w:r>
    </w:p>
    <w:p w14:paraId="51A6AF08" w14:textId="77777777" w:rsidR="006F5FB4" w:rsidRPr="00842785" w:rsidRDefault="006F5FB4" w:rsidP="004645FE">
      <w:pPr>
        <w:numPr>
          <w:ilvl w:val="0"/>
          <w:numId w:val="9"/>
        </w:numPr>
        <w:spacing w:after="0" w:line="240" w:lineRule="auto"/>
        <w:jc w:val="both"/>
        <w:rPr>
          <w:rFonts w:ascii="Times New Roman" w:eastAsia="Times New Roman" w:hAnsi="Times New Roman" w:cs="Times New Roman"/>
          <w:color w:val="000000"/>
          <w:sz w:val="24"/>
          <w:szCs w:val="24"/>
          <w:lang w:eastAsia="es-CR"/>
        </w:rPr>
      </w:pPr>
      <w:r w:rsidRPr="00842785">
        <w:rPr>
          <w:rFonts w:ascii="Times New Roman" w:eastAsia="Times New Roman" w:hAnsi="Times New Roman" w:cs="Times New Roman"/>
          <w:color w:val="000000"/>
          <w:sz w:val="24"/>
          <w:szCs w:val="24"/>
          <w:lang w:eastAsia="es-CR"/>
        </w:rPr>
        <w:t>Atender todas aquellas tareas administrativas necesarias para el desempeño de sus funciones.</w:t>
      </w:r>
    </w:p>
    <w:p w14:paraId="0295ACDD" w14:textId="0847CFC3" w:rsidR="006F5FB4" w:rsidRPr="00842785" w:rsidRDefault="006F5FB4" w:rsidP="004645FE">
      <w:pPr>
        <w:numPr>
          <w:ilvl w:val="0"/>
          <w:numId w:val="9"/>
        </w:numPr>
        <w:spacing w:after="0" w:line="240" w:lineRule="auto"/>
        <w:jc w:val="both"/>
        <w:rPr>
          <w:rFonts w:ascii="Times New Roman" w:eastAsia="Times New Roman" w:hAnsi="Times New Roman" w:cs="Times New Roman"/>
          <w:color w:val="000000"/>
          <w:sz w:val="24"/>
          <w:szCs w:val="24"/>
          <w:lang w:eastAsia="es-CR"/>
        </w:rPr>
      </w:pPr>
      <w:r w:rsidRPr="00842785">
        <w:rPr>
          <w:rFonts w:ascii="Times New Roman" w:eastAsia="Times New Roman" w:hAnsi="Times New Roman" w:cs="Times New Roman"/>
          <w:color w:val="000000" w:themeColor="text1"/>
          <w:sz w:val="24"/>
          <w:szCs w:val="24"/>
          <w:lang w:eastAsia="es-CR"/>
        </w:rPr>
        <w:t xml:space="preserve">Ejecutar las acciones de control interno (archivo y ambientes de control) de la correspondencia, actas y documentos que se gesten en el </w:t>
      </w:r>
      <w:r w:rsidRPr="00842785">
        <w:rPr>
          <w:rFonts w:ascii="Times New Roman" w:eastAsia="Times New Roman" w:hAnsi="Times New Roman" w:cs="Times New Roman"/>
          <w:color w:val="000000"/>
          <w:sz w:val="24"/>
          <w:szCs w:val="24"/>
          <w:lang w:eastAsia="es-CR"/>
        </w:rPr>
        <w:t>seno de</w:t>
      </w:r>
      <w:r w:rsidR="0073513F" w:rsidRPr="00842785">
        <w:rPr>
          <w:rFonts w:ascii="Times New Roman" w:eastAsia="Times New Roman" w:hAnsi="Times New Roman" w:cs="Times New Roman"/>
          <w:color w:val="000000"/>
          <w:sz w:val="24"/>
          <w:szCs w:val="24"/>
          <w:lang w:eastAsia="es-CR"/>
        </w:rPr>
        <w:t xml:space="preserve">l </w:t>
      </w:r>
      <w:r w:rsidR="00410317" w:rsidRPr="00842785">
        <w:rPr>
          <w:rFonts w:ascii="Times New Roman" w:eastAsia="Times New Roman" w:hAnsi="Times New Roman" w:cs="Times New Roman"/>
          <w:color w:val="000000"/>
          <w:sz w:val="24"/>
          <w:szCs w:val="24"/>
          <w:lang w:eastAsia="es-CR"/>
        </w:rPr>
        <w:t>C</w:t>
      </w:r>
      <w:r w:rsidR="0073513F" w:rsidRPr="00842785">
        <w:rPr>
          <w:rFonts w:ascii="Times New Roman" w:eastAsia="Times New Roman" w:hAnsi="Times New Roman" w:cs="Times New Roman"/>
          <w:color w:val="000000"/>
          <w:sz w:val="24"/>
          <w:szCs w:val="24"/>
          <w:lang w:eastAsia="es-CR"/>
        </w:rPr>
        <w:t>onsejo</w:t>
      </w:r>
      <w:r w:rsidRPr="00842785">
        <w:rPr>
          <w:rFonts w:ascii="Times New Roman" w:eastAsia="Times New Roman" w:hAnsi="Times New Roman" w:cs="Times New Roman"/>
          <w:color w:val="000000" w:themeColor="text1"/>
          <w:sz w:val="24"/>
          <w:szCs w:val="24"/>
          <w:lang w:eastAsia="es-CR"/>
        </w:rPr>
        <w:t>.</w:t>
      </w:r>
    </w:p>
    <w:p w14:paraId="5A99A039" w14:textId="77466045" w:rsidR="00F262EE" w:rsidRPr="00842785" w:rsidRDefault="00F262EE" w:rsidP="004645FE">
      <w:pPr>
        <w:numPr>
          <w:ilvl w:val="0"/>
          <w:numId w:val="9"/>
        </w:numPr>
        <w:spacing w:after="0" w:line="240" w:lineRule="auto"/>
        <w:jc w:val="both"/>
        <w:rPr>
          <w:rFonts w:ascii="Times New Roman" w:eastAsia="Times New Roman" w:hAnsi="Times New Roman" w:cs="Times New Roman"/>
          <w:color w:val="000000"/>
          <w:sz w:val="24"/>
          <w:szCs w:val="24"/>
          <w:lang w:eastAsia="es-CR"/>
        </w:rPr>
      </w:pPr>
      <w:r w:rsidRPr="00842785">
        <w:rPr>
          <w:rFonts w:ascii="Times New Roman" w:eastAsia="Times New Roman" w:hAnsi="Times New Roman" w:cs="Times New Roman"/>
          <w:color w:val="000000" w:themeColor="text1"/>
          <w:sz w:val="24"/>
          <w:szCs w:val="24"/>
          <w:lang w:eastAsia="es-CR"/>
        </w:rPr>
        <w:t xml:space="preserve">Llevar el control de los nombramientos del </w:t>
      </w:r>
      <w:r w:rsidR="7D8C2AA4" w:rsidRPr="00842785">
        <w:rPr>
          <w:rFonts w:ascii="Times New Roman" w:eastAsia="Times New Roman" w:hAnsi="Times New Roman" w:cs="Times New Roman"/>
          <w:color w:val="000000" w:themeColor="text1"/>
          <w:sz w:val="24"/>
          <w:szCs w:val="24"/>
          <w:lang w:eastAsia="es-CR"/>
        </w:rPr>
        <w:t>c</w:t>
      </w:r>
      <w:r w:rsidRPr="00842785">
        <w:rPr>
          <w:rFonts w:ascii="Times New Roman" w:eastAsia="Times New Roman" w:hAnsi="Times New Roman" w:cs="Times New Roman"/>
          <w:color w:val="000000" w:themeColor="text1"/>
          <w:sz w:val="24"/>
          <w:szCs w:val="24"/>
          <w:lang w:eastAsia="es-CR"/>
        </w:rPr>
        <w:t>onsejo y dar aviso oportuno de los vencimientos, a efecto de evitar la pérdida de quórum estructural.</w:t>
      </w:r>
    </w:p>
    <w:p w14:paraId="43153D6D" w14:textId="13636E4D" w:rsidR="006F5FB4" w:rsidRPr="00842785" w:rsidRDefault="006F5FB4" w:rsidP="004645FE">
      <w:pPr>
        <w:spacing w:after="0" w:line="240" w:lineRule="auto"/>
        <w:jc w:val="both"/>
        <w:rPr>
          <w:rFonts w:ascii="Times New Roman" w:eastAsia="Times New Roman" w:hAnsi="Times New Roman" w:cs="Times New Roman"/>
          <w:sz w:val="24"/>
          <w:szCs w:val="24"/>
          <w:lang w:val="es-419" w:eastAsia="es-419"/>
        </w:rPr>
      </w:pPr>
      <w:r w:rsidRPr="00842785">
        <w:rPr>
          <w:rFonts w:ascii="Times New Roman" w:hAnsi="Times New Roman" w:cs="Times New Roman"/>
          <w:sz w:val="24"/>
          <w:szCs w:val="24"/>
        </w:rPr>
        <w:br/>
      </w:r>
      <w:r w:rsidRPr="00842785">
        <w:rPr>
          <w:rFonts w:ascii="Times New Roman" w:eastAsia="Calibri" w:hAnsi="Times New Roman" w:cs="Times New Roman"/>
          <w:b/>
          <w:bCs/>
          <w:sz w:val="24"/>
          <w:szCs w:val="24"/>
          <w:lang w:val="es-ES"/>
        </w:rPr>
        <w:t xml:space="preserve">Artículo </w:t>
      </w:r>
      <w:r w:rsidR="00B31FC5" w:rsidRPr="00842785">
        <w:rPr>
          <w:rFonts w:ascii="Times New Roman" w:eastAsia="Calibri" w:hAnsi="Times New Roman" w:cs="Times New Roman"/>
          <w:b/>
          <w:bCs/>
          <w:sz w:val="24"/>
          <w:szCs w:val="24"/>
          <w:lang w:val="es-ES"/>
        </w:rPr>
        <w:t>1</w:t>
      </w:r>
      <w:r w:rsidR="00DD22B3" w:rsidRPr="00842785">
        <w:rPr>
          <w:rFonts w:ascii="Times New Roman" w:eastAsia="Calibri" w:hAnsi="Times New Roman" w:cs="Times New Roman"/>
          <w:b/>
          <w:bCs/>
          <w:sz w:val="24"/>
          <w:szCs w:val="24"/>
          <w:lang w:val="es-ES"/>
        </w:rPr>
        <w:t>1</w:t>
      </w:r>
      <w:r w:rsidRPr="00842785">
        <w:rPr>
          <w:rFonts w:ascii="Times New Roman" w:eastAsia="Calibri" w:hAnsi="Times New Roman" w:cs="Times New Roman"/>
          <w:b/>
          <w:bCs/>
          <w:sz w:val="24"/>
          <w:szCs w:val="24"/>
          <w:lang w:val="es-ES"/>
        </w:rPr>
        <w:t>.- SEDE.</w:t>
      </w:r>
      <w:r w:rsidRPr="00842785">
        <w:rPr>
          <w:rFonts w:ascii="Times New Roman" w:eastAsia="Calibri" w:hAnsi="Times New Roman" w:cs="Times New Roman"/>
          <w:sz w:val="24"/>
          <w:szCs w:val="24"/>
          <w:lang w:val="es-ES"/>
        </w:rPr>
        <w:t xml:space="preserve"> Para efectos legales, la </w:t>
      </w:r>
      <w:r w:rsidR="0C976463" w:rsidRPr="00842785">
        <w:rPr>
          <w:rFonts w:ascii="Times New Roman" w:eastAsia="Calibri" w:hAnsi="Times New Roman" w:cs="Times New Roman"/>
          <w:sz w:val="24"/>
          <w:szCs w:val="24"/>
          <w:lang w:val="es-ES"/>
        </w:rPr>
        <w:t>s</w:t>
      </w:r>
      <w:r w:rsidRPr="00842785">
        <w:rPr>
          <w:rFonts w:ascii="Times New Roman" w:eastAsia="Calibri" w:hAnsi="Times New Roman" w:cs="Times New Roman"/>
          <w:sz w:val="24"/>
          <w:szCs w:val="24"/>
          <w:lang w:val="es-ES"/>
        </w:rPr>
        <w:t xml:space="preserve">ede del Consejo Nacional de la Lectura, el Libro y las Bibliotecas será el edificio de la </w:t>
      </w:r>
      <w:r w:rsidR="00FB6D7F" w:rsidRPr="00842785">
        <w:rPr>
          <w:rFonts w:ascii="Times New Roman" w:eastAsia="Calibri" w:hAnsi="Times New Roman" w:cs="Times New Roman"/>
          <w:sz w:val="24"/>
          <w:szCs w:val="24"/>
          <w:lang w:val="es-ES"/>
        </w:rPr>
        <w:t xml:space="preserve">Benemérita </w:t>
      </w:r>
      <w:r w:rsidRPr="00842785">
        <w:rPr>
          <w:rFonts w:ascii="Times New Roman" w:eastAsia="Calibri" w:hAnsi="Times New Roman" w:cs="Times New Roman"/>
          <w:sz w:val="24"/>
          <w:szCs w:val="24"/>
          <w:lang w:val="es-ES"/>
        </w:rPr>
        <w:t xml:space="preserve">Biblioteca Nacional Miguel Obregón Lizano, </w:t>
      </w:r>
      <w:r w:rsidRPr="00842785">
        <w:rPr>
          <w:rFonts w:ascii="Times New Roman" w:eastAsia="Verdana" w:hAnsi="Times New Roman" w:cs="Times New Roman"/>
          <w:sz w:val="24"/>
          <w:szCs w:val="24"/>
          <w:lang w:val="es-ES" w:eastAsia="es-419"/>
        </w:rPr>
        <w:t xml:space="preserve">salvo que se acuerde celebrarla en otro inmueble o cuando se presente algún impedimento por caso fortuito o fuerza mayor. </w:t>
      </w:r>
    </w:p>
    <w:p w14:paraId="20E25FB6" w14:textId="77777777" w:rsidR="006F5FB4" w:rsidRPr="00842785" w:rsidRDefault="006F5FB4" w:rsidP="004645FE">
      <w:pPr>
        <w:spacing w:after="0" w:line="240" w:lineRule="auto"/>
        <w:rPr>
          <w:rFonts w:ascii="Times New Roman" w:eastAsia="Times New Roman" w:hAnsi="Times New Roman" w:cs="Times New Roman"/>
          <w:sz w:val="24"/>
          <w:szCs w:val="24"/>
          <w:lang w:val="es-419" w:eastAsia="es-419"/>
        </w:rPr>
      </w:pPr>
    </w:p>
    <w:p w14:paraId="277E7CD2" w14:textId="7C192F1F" w:rsidR="006F5FB4" w:rsidRPr="00842785" w:rsidRDefault="006F5FB4" w:rsidP="004645FE">
      <w:pPr>
        <w:tabs>
          <w:tab w:val="left" w:pos="567"/>
        </w:tabs>
        <w:spacing w:after="0" w:line="240" w:lineRule="auto"/>
        <w:jc w:val="both"/>
        <w:rPr>
          <w:rFonts w:ascii="Times New Roman" w:eastAsia="Verdana" w:hAnsi="Times New Roman" w:cs="Times New Roman"/>
          <w:sz w:val="24"/>
          <w:szCs w:val="24"/>
          <w:lang w:val="es-ES" w:eastAsia="es-419"/>
        </w:rPr>
      </w:pPr>
      <w:r w:rsidRPr="00842785">
        <w:rPr>
          <w:rFonts w:ascii="Times New Roman" w:eastAsia="Verdana" w:hAnsi="Times New Roman" w:cs="Times New Roman"/>
          <w:sz w:val="24"/>
          <w:szCs w:val="24"/>
          <w:lang w:val="es-ES" w:eastAsia="es-419"/>
        </w:rPr>
        <w:t xml:space="preserve">Los miembros del </w:t>
      </w:r>
      <w:r w:rsidR="3D956250" w:rsidRPr="00842785">
        <w:rPr>
          <w:rFonts w:ascii="Times New Roman" w:eastAsia="Verdana" w:hAnsi="Times New Roman" w:cs="Times New Roman"/>
          <w:sz w:val="24"/>
          <w:szCs w:val="24"/>
          <w:lang w:val="es-ES" w:eastAsia="es-419"/>
        </w:rPr>
        <w:t>c</w:t>
      </w:r>
      <w:r w:rsidRPr="00842785">
        <w:rPr>
          <w:rFonts w:ascii="Times New Roman" w:eastAsia="Verdana" w:hAnsi="Times New Roman" w:cs="Times New Roman"/>
          <w:sz w:val="24"/>
          <w:szCs w:val="24"/>
          <w:lang w:val="es-ES" w:eastAsia="es-419"/>
        </w:rPr>
        <w:t xml:space="preserve">onsejo podrán sesionar excepcionalmente de forma virtual, en el tanto concurra el </w:t>
      </w:r>
      <w:r w:rsidR="008A1E3C" w:rsidRPr="00842785">
        <w:rPr>
          <w:rFonts w:ascii="Times New Roman" w:eastAsia="Times New Roman" w:hAnsi="Times New Roman" w:cs="Times New Roman"/>
          <w:color w:val="000000" w:themeColor="text1"/>
          <w:sz w:val="24"/>
          <w:szCs w:val="24"/>
          <w:lang w:eastAsia="es-CR"/>
        </w:rPr>
        <w:t xml:space="preserve">quórum </w:t>
      </w:r>
      <w:r w:rsidRPr="00842785">
        <w:rPr>
          <w:rFonts w:ascii="Times New Roman" w:eastAsia="Verdana" w:hAnsi="Times New Roman" w:cs="Times New Roman"/>
          <w:sz w:val="24"/>
          <w:szCs w:val="24"/>
          <w:lang w:val="es-ES" w:eastAsia="es-419"/>
        </w:rPr>
        <w:t xml:space="preserve">de ley. </w:t>
      </w:r>
    </w:p>
    <w:p w14:paraId="3A874481" w14:textId="77777777" w:rsidR="006F5FB4" w:rsidRPr="00842785" w:rsidRDefault="006F5FB4" w:rsidP="004645FE">
      <w:pPr>
        <w:tabs>
          <w:tab w:val="left" w:pos="567"/>
        </w:tabs>
        <w:spacing w:after="0" w:line="240" w:lineRule="auto"/>
        <w:jc w:val="both"/>
        <w:rPr>
          <w:rFonts w:ascii="Times New Roman" w:eastAsia="Verdana" w:hAnsi="Times New Roman" w:cs="Times New Roman"/>
          <w:sz w:val="24"/>
          <w:szCs w:val="24"/>
          <w:lang w:val="es-ES" w:eastAsia="es-419"/>
        </w:rPr>
      </w:pPr>
    </w:p>
    <w:p w14:paraId="725BD5E3" w14:textId="77777777" w:rsidR="006F5FB4" w:rsidRPr="00842785" w:rsidRDefault="006F5FB4" w:rsidP="004645FE">
      <w:pPr>
        <w:tabs>
          <w:tab w:val="left" w:pos="567"/>
        </w:tabs>
        <w:spacing w:after="0" w:line="240" w:lineRule="auto"/>
        <w:jc w:val="both"/>
        <w:rPr>
          <w:rFonts w:ascii="Times New Roman" w:eastAsia="Calibri" w:hAnsi="Times New Roman" w:cs="Times New Roman"/>
          <w:bCs/>
          <w:sz w:val="24"/>
          <w:szCs w:val="24"/>
          <w:lang w:val="es-ES"/>
        </w:rPr>
      </w:pPr>
      <w:r w:rsidRPr="00842785">
        <w:rPr>
          <w:rFonts w:ascii="Times New Roman" w:eastAsia="Verdana" w:hAnsi="Times New Roman" w:cs="Times New Roman"/>
          <w:sz w:val="24"/>
          <w:szCs w:val="24"/>
          <w:lang w:val="es-ES" w:eastAsia="es-419"/>
        </w:rPr>
        <w:t>La convocatoria a sesiones en lugar diferente no provoca vicios de nulidad sobre los acuerdos tomados, siempre que conste así en la respectiva convocatoria</w:t>
      </w:r>
      <w:r w:rsidRPr="00842785">
        <w:rPr>
          <w:rFonts w:ascii="Times New Roman" w:eastAsia="Calibri" w:hAnsi="Times New Roman" w:cs="Times New Roman"/>
          <w:bCs/>
          <w:sz w:val="24"/>
          <w:szCs w:val="24"/>
          <w:lang w:val="es-ES"/>
        </w:rPr>
        <w:t>.</w:t>
      </w:r>
    </w:p>
    <w:p w14:paraId="48295B2D" w14:textId="77777777" w:rsidR="006F5FB4" w:rsidRPr="00842785" w:rsidRDefault="006F5FB4" w:rsidP="004645FE">
      <w:pPr>
        <w:tabs>
          <w:tab w:val="left" w:pos="567"/>
        </w:tabs>
        <w:spacing w:after="0" w:line="240" w:lineRule="auto"/>
        <w:jc w:val="both"/>
        <w:rPr>
          <w:rFonts w:ascii="Times New Roman" w:eastAsia="Calibri" w:hAnsi="Times New Roman" w:cs="Times New Roman"/>
          <w:bCs/>
          <w:sz w:val="24"/>
          <w:szCs w:val="24"/>
          <w:lang w:val="es-ES"/>
        </w:rPr>
      </w:pPr>
    </w:p>
    <w:p w14:paraId="759BB4F8" w14:textId="2C62D7E5" w:rsidR="006F5FB4" w:rsidRPr="00842785" w:rsidRDefault="006F5FB4" w:rsidP="004645FE">
      <w:pPr>
        <w:tabs>
          <w:tab w:val="left" w:pos="567"/>
        </w:tabs>
        <w:spacing w:after="0" w:line="240" w:lineRule="auto"/>
        <w:jc w:val="both"/>
        <w:rPr>
          <w:rFonts w:ascii="Times New Roman" w:eastAsia="Calibri" w:hAnsi="Times New Roman" w:cs="Times New Roman"/>
          <w:sz w:val="24"/>
          <w:szCs w:val="24"/>
          <w:lang w:val="es-ES"/>
        </w:rPr>
      </w:pPr>
      <w:r w:rsidRPr="00842785">
        <w:rPr>
          <w:rFonts w:ascii="Times New Roman" w:eastAsia="Calibri" w:hAnsi="Times New Roman" w:cs="Times New Roman"/>
          <w:b/>
          <w:bCs/>
          <w:sz w:val="24"/>
          <w:szCs w:val="24"/>
          <w:lang w:val="es-ES"/>
        </w:rPr>
        <w:t xml:space="preserve">Artículo </w:t>
      </w:r>
      <w:r w:rsidR="003645AA" w:rsidRPr="00842785">
        <w:rPr>
          <w:rFonts w:ascii="Times New Roman" w:eastAsia="Calibri" w:hAnsi="Times New Roman" w:cs="Times New Roman"/>
          <w:b/>
          <w:bCs/>
          <w:sz w:val="24"/>
          <w:szCs w:val="24"/>
          <w:lang w:val="es-ES"/>
        </w:rPr>
        <w:t>1</w:t>
      </w:r>
      <w:r w:rsidR="00DD22B3" w:rsidRPr="00842785">
        <w:rPr>
          <w:rFonts w:ascii="Times New Roman" w:eastAsia="Calibri" w:hAnsi="Times New Roman" w:cs="Times New Roman"/>
          <w:b/>
          <w:bCs/>
          <w:sz w:val="24"/>
          <w:szCs w:val="24"/>
          <w:lang w:val="es-ES"/>
        </w:rPr>
        <w:t>2</w:t>
      </w:r>
      <w:r w:rsidRPr="00842785">
        <w:rPr>
          <w:rFonts w:ascii="Times New Roman" w:eastAsia="Calibri" w:hAnsi="Times New Roman" w:cs="Times New Roman"/>
          <w:b/>
          <w:bCs/>
          <w:sz w:val="24"/>
          <w:szCs w:val="24"/>
          <w:lang w:val="es-ES"/>
        </w:rPr>
        <w:t xml:space="preserve">.- SESIONES Y CONVOCATORIAS. </w:t>
      </w:r>
      <w:r w:rsidRPr="00842785">
        <w:rPr>
          <w:rFonts w:ascii="Times New Roman" w:eastAsia="Calibri" w:hAnsi="Times New Roman" w:cs="Times New Roman"/>
          <w:sz w:val="24"/>
          <w:szCs w:val="24"/>
          <w:lang w:val="es-ES"/>
        </w:rPr>
        <w:t xml:space="preserve">Cada sesión del </w:t>
      </w:r>
      <w:r w:rsidR="031BDF17" w:rsidRPr="00842785">
        <w:rPr>
          <w:rFonts w:ascii="Times New Roman" w:eastAsia="Calibri" w:hAnsi="Times New Roman" w:cs="Times New Roman"/>
          <w:sz w:val="24"/>
          <w:szCs w:val="24"/>
          <w:lang w:val="es-ES"/>
        </w:rPr>
        <w:t>c</w:t>
      </w:r>
      <w:r w:rsidRPr="00842785">
        <w:rPr>
          <w:rFonts w:ascii="Times New Roman" w:eastAsia="Calibri" w:hAnsi="Times New Roman" w:cs="Times New Roman"/>
          <w:sz w:val="24"/>
          <w:szCs w:val="24"/>
          <w:lang w:val="es-ES"/>
        </w:rPr>
        <w:t xml:space="preserve">onsejo tendrá una duración de dos horas, lo que no impide </w:t>
      </w:r>
      <w:r w:rsidR="2801AAA3" w:rsidRPr="00842785">
        <w:rPr>
          <w:rFonts w:ascii="Times New Roman" w:eastAsia="Calibri" w:hAnsi="Times New Roman" w:cs="Times New Roman"/>
          <w:sz w:val="24"/>
          <w:szCs w:val="24"/>
          <w:lang w:val="es-ES"/>
        </w:rPr>
        <w:t>que,</w:t>
      </w:r>
      <w:r w:rsidRPr="00842785">
        <w:rPr>
          <w:rFonts w:ascii="Times New Roman" w:eastAsia="Calibri" w:hAnsi="Times New Roman" w:cs="Times New Roman"/>
          <w:sz w:val="24"/>
          <w:szCs w:val="24"/>
          <w:lang w:val="es-ES"/>
        </w:rPr>
        <w:t xml:space="preserve"> por la urgencia o</w:t>
      </w:r>
      <w:r w:rsidR="3AB13BAD" w:rsidRPr="00842785">
        <w:rPr>
          <w:rFonts w:ascii="Times New Roman" w:eastAsia="Calibri" w:hAnsi="Times New Roman" w:cs="Times New Roman"/>
          <w:sz w:val="24"/>
          <w:szCs w:val="24"/>
          <w:lang w:val="es-ES"/>
        </w:rPr>
        <w:t xml:space="preserve"> la</w:t>
      </w:r>
      <w:r w:rsidRPr="00842785">
        <w:rPr>
          <w:rFonts w:ascii="Times New Roman" w:eastAsia="Calibri" w:hAnsi="Times New Roman" w:cs="Times New Roman"/>
          <w:sz w:val="24"/>
          <w:szCs w:val="24"/>
          <w:lang w:val="es-ES"/>
        </w:rPr>
        <w:t xml:space="preserve"> prioridad de los asuntos por tratar, pueda extenderse más tiempo mediante moción de orden, aprobada por el plenario.</w:t>
      </w:r>
    </w:p>
    <w:p w14:paraId="717A9650" w14:textId="77777777" w:rsidR="006F5FB4" w:rsidRPr="00842785" w:rsidRDefault="006F5FB4" w:rsidP="004645FE">
      <w:pPr>
        <w:tabs>
          <w:tab w:val="left" w:pos="567"/>
        </w:tabs>
        <w:spacing w:after="0" w:line="240" w:lineRule="auto"/>
        <w:jc w:val="both"/>
        <w:rPr>
          <w:rFonts w:ascii="Times New Roman" w:eastAsia="Calibri" w:hAnsi="Times New Roman" w:cs="Times New Roman"/>
          <w:bCs/>
          <w:sz w:val="24"/>
          <w:szCs w:val="24"/>
          <w:lang w:val="es-ES"/>
        </w:rPr>
      </w:pPr>
    </w:p>
    <w:p w14:paraId="06E55D99" w14:textId="77777777" w:rsidR="006F5FB4" w:rsidRPr="00842785" w:rsidRDefault="006F5FB4" w:rsidP="004645FE">
      <w:pPr>
        <w:tabs>
          <w:tab w:val="left" w:pos="567"/>
        </w:tabs>
        <w:spacing w:after="0" w:line="240" w:lineRule="auto"/>
        <w:jc w:val="both"/>
        <w:rPr>
          <w:rFonts w:ascii="Times New Roman" w:eastAsia="Calibri" w:hAnsi="Times New Roman" w:cs="Times New Roman"/>
          <w:bCs/>
          <w:sz w:val="24"/>
          <w:szCs w:val="24"/>
          <w:lang w:val="es-ES"/>
        </w:rPr>
      </w:pPr>
      <w:r w:rsidRPr="00842785">
        <w:rPr>
          <w:rFonts w:ascii="Times New Roman" w:eastAsia="Calibri" w:hAnsi="Times New Roman" w:cs="Times New Roman"/>
          <w:bCs/>
          <w:sz w:val="24"/>
          <w:szCs w:val="24"/>
          <w:lang w:val="es-ES"/>
        </w:rPr>
        <w:t>Para reunirse en sesión ordinaria no hará falta convocatoria especial.</w:t>
      </w:r>
    </w:p>
    <w:p w14:paraId="284464AA" w14:textId="77777777" w:rsidR="006F5FB4" w:rsidRPr="00842785" w:rsidRDefault="006F5FB4" w:rsidP="004645FE">
      <w:pPr>
        <w:tabs>
          <w:tab w:val="left" w:pos="567"/>
        </w:tabs>
        <w:spacing w:after="0" w:line="240" w:lineRule="auto"/>
        <w:jc w:val="both"/>
        <w:rPr>
          <w:rFonts w:ascii="Times New Roman" w:eastAsia="Calibri" w:hAnsi="Times New Roman" w:cs="Times New Roman"/>
          <w:bCs/>
          <w:sz w:val="24"/>
          <w:szCs w:val="24"/>
          <w:lang w:val="es-ES"/>
        </w:rPr>
      </w:pPr>
    </w:p>
    <w:p w14:paraId="62D69C6E" w14:textId="3A969B2B" w:rsidR="006F5FB4" w:rsidRPr="00842785" w:rsidRDefault="006F5FB4" w:rsidP="004645FE">
      <w:pPr>
        <w:spacing w:after="0" w:line="240" w:lineRule="auto"/>
        <w:jc w:val="both"/>
        <w:rPr>
          <w:rFonts w:ascii="Times New Roman" w:eastAsia="Calibri" w:hAnsi="Times New Roman" w:cs="Times New Roman"/>
          <w:sz w:val="24"/>
          <w:szCs w:val="24"/>
          <w:lang w:val="es-ES"/>
        </w:rPr>
      </w:pPr>
      <w:r w:rsidRPr="00842785">
        <w:rPr>
          <w:rFonts w:ascii="Times New Roman" w:eastAsia="Calibri" w:hAnsi="Times New Roman" w:cs="Times New Roman"/>
          <w:sz w:val="24"/>
          <w:szCs w:val="24"/>
          <w:lang w:val="es-ES"/>
        </w:rPr>
        <w:t>Para reunirse en sesión extraordinaria será siempre necesaria una convocatoria formal, realizada por medio impreso o digital, con una antelación mínima de veinticuatro horas, salvo los casos de urgencia.</w:t>
      </w:r>
      <w:r w:rsidR="005854D0" w:rsidRPr="00842785">
        <w:rPr>
          <w:rFonts w:ascii="Times New Roman" w:eastAsia="Calibri" w:hAnsi="Times New Roman" w:cs="Times New Roman"/>
          <w:sz w:val="24"/>
          <w:szCs w:val="24"/>
          <w:lang w:val="es-ES"/>
        </w:rPr>
        <w:t xml:space="preserve"> </w:t>
      </w:r>
      <w:r w:rsidRPr="00842785">
        <w:rPr>
          <w:rFonts w:ascii="Times New Roman" w:eastAsia="Calibri" w:hAnsi="Times New Roman" w:cs="Times New Roman"/>
          <w:sz w:val="24"/>
          <w:szCs w:val="24"/>
          <w:lang w:val="es-ES"/>
        </w:rPr>
        <w:t xml:space="preserve"> A la convocatoria se acompañará copia del orden del día, salvo casos de urgencia. </w:t>
      </w:r>
      <w:r w:rsidR="005854D0" w:rsidRPr="00842785">
        <w:rPr>
          <w:rFonts w:ascii="Times New Roman" w:eastAsia="Calibri" w:hAnsi="Times New Roman" w:cs="Times New Roman"/>
          <w:sz w:val="24"/>
          <w:szCs w:val="24"/>
          <w:lang w:val="es-ES"/>
        </w:rPr>
        <w:t xml:space="preserve"> </w:t>
      </w:r>
      <w:r w:rsidR="7F388520" w:rsidRPr="00842785">
        <w:rPr>
          <w:rFonts w:ascii="Times New Roman" w:eastAsia="Calibri" w:hAnsi="Times New Roman" w:cs="Times New Roman"/>
          <w:sz w:val="24"/>
          <w:szCs w:val="24"/>
          <w:lang w:val="es-ES"/>
        </w:rPr>
        <w:t xml:space="preserve">Asimismo, cuando el </w:t>
      </w:r>
      <w:r w:rsidR="34D2D16C" w:rsidRPr="00842785">
        <w:rPr>
          <w:rFonts w:ascii="Times New Roman" w:eastAsia="Calibri" w:hAnsi="Times New Roman" w:cs="Times New Roman"/>
          <w:sz w:val="24"/>
          <w:szCs w:val="24"/>
          <w:lang w:val="es-ES"/>
        </w:rPr>
        <w:t>c</w:t>
      </w:r>
      <w:r w:rsidR="7F388520" w:rsidRPr="00842785">
        <w:rPr>
          <w:rFonts w:ascii="Times New Roman" w:eastAsia="Calibri" w:hAnsi="Times New Roman" w:cs="Times New Roman"/>
          <w:sz w:val="24"/>
          <w:szCs w:val="24"/>
          <w:lang w:val="es-ES"/>
        </w:rPr>
        <w:t xml:space="preserve">onsejo sesione </w:t>
      </w:r>
      <w:r w:rsidR="005854D0" w:rsidRPr="00842785">
        <w:rPr>
          <w:rFonts w:ascii="Times New Roman" w:eastAsia="Calibri" w:hAnsi="Times New Roman" w:cs="Times New Roman"/>
          <w:sz w:val="24"/>
          <w:szCs w:val="24"/>
          <w:lang w:val="es-ES"/>
        </w:rPr>
        <w:t xml:space="preserve">presencial o </w:t>
      </w:r>
      <w:r w:rsidR="7F388520" w:rsidRPr="00842785">
        <w:rPr>
          <w:rFonts w:ascii="Times New Roman" w:eastAsia="Calibri" w:hAnsi="Times New Roman" w:cs="Times New Roman"/>
          <w:sz w:val="24"/>
          <w:szCs w:val="24"/>
          <w:lang w:val="es-ES"/>
        </w:rPr>
        <w:t>virtualmente deberá garantizar la conectividad a internet, la participación plena de los asistentes, la transmisión simultánea de audio, video y datos a tod</w:t>
      </w:r>
      <w:r w:rsidR="00FB6D7F" w:rsidRPr="00842785">
        <w:rPr>
          <w:rFonts w:ascii="Times New Roman" w:eastAsia="Calibri" w:hAnsi="Times New Roman" w:cs="Times New Roman"/>
          <w:sz w:val="24"/>
          <w:szCs w:val="24"/>
          <w:lang w:val="es-ES"/>
        </w:rPr>
        <w:t>a</w:t>
      </w:r>
      <w:r w:rsidR="7F388520" w:rsidRPr="00842785">
        <w:rPr>
          <w:rFonts w:ascii="Times New Roman" w:eastAsia="Calibri" w:hAnsi="Times New Roman" w:cs="Times New Roman"/>
          <w:sz w:val="24"/>
          <w:szCs w:val="24"/>
          <w:lang w:val="es-ES"/>
        </w:rPr>
        <w:t>s l</w:t>
      </w:r>
      <w:r w:rsidR="00FB6D7F" w:rsidRPr="00842785">
        <w:rPr>
          <w:rFonts w:ascii="Times New Roman" w:eastAsia="Calibri" w:hAnsi="Times New Roman" w:cs="Times New Roman"/>
          <w:sz w:val="24"/>
          <w:szCs w:val="24"/>
          <w:lang w:val="es-ES"/>
        </w:rPr>
        <w:t>a</w:t>
      </w:r>
      <w:r w:rsidR="7F388520" w:rsidRPr="00842785">
        <w:rPr>
          <w:rFonts w:ascii="Times New Roman" w:eastAsia="Calibri" w:hAnsi="Times New Roman" w:cs="Times New Roman"/>
          <w:sz w:val="24"/>
          <w:szCs w:val="24"/>
          <w:lang w:val="es-ES"/>
        </w:rPr>
        <w:t xml:space="preserve">s </w:t>
      </w:r>
      <w:r w:rsidR="00FB6D7F" w:rsidRPr="00842785">
        <w:rPr>
          <w:rFonts w:ascii="Times New Roman" w:eastAsia="Calibri" w:hAnsi="Times New Roman" w:cs="Times New Roman"/>
          <w:sz w:val="24"/>
          <w:szCs w:val="24"/>
          <w:lang w:val="es-ES"/>
        </w:rPr>
        <w:t xml:space="preserve">personas </w:t>
      </w:r>
      <w:r w:rsidR="7F388520" w:rsidRPr="00842785">
        <w:rPr>
          <w:rFonts w:ascii="Times New Roman" w:eastAsia="Calibri" w:hAnsi="Times New Roman" w:cs="Times New Roman"/>
          <w:sz w:val="24"/>
          <w:szCs w:val="24"/>
          <w:lang w:val="es-ES"/>
        </w:rPr>
        <w:t>participantes, respetando los principios de simultaneidad, colegialidad y deliberación que rigen el funcionamiento de los órganos colegiados.</w:t>
      </w:r>
    </w:p>
    <w:p w14:paraId="300EF609" w14:textId="77777777" w:rsidR="002501A1" w:rsidRPr="00842785" w:rsidRDefault="002501A1" w:rsidP="004645FE">
      <w:pPr>
        <w:spacing w:after="0" w:line="240" w:lineRule="auto"/>
        <w:jc w:val="both"/>
        <w:rPr>
          <w:rFonts w:ascii="Times New Roman" w:eastAsia="Calibri" w:hAnsi="Times New Roman" w:cs="Times New Roman"/>
          <w:sz w:val="24"/>
          <w:szCs w:val="24"/>
          <w:lang w:val="es-ES"/>
        </w:rPr>
      </w:pPr>
    </w:p>
    <w:p w14:paraId="7118102B" w14:textId="6A315D5A" w:rsidR="002501A1" w:rsidRPr="00842785" w:rsidRDefault="1CD64F5F" w:rsidP="004645FE">
      <w:pPr>
        <w:spacing w:after="0" w:line="240" w:lineRule="auto"/>
        <w:jc w:val="both"/>
        <w:rPr>
          <w:rFonts w:ascii="Times New Roman" w:eastAsia="Calibri" w:hAnsi="Times New Roman" w:cs="Times New Roman"/>
          <w:sz w:val="24"/>
          <w:szCs w:val="24"/>
          <w:lang w:val="es-ES"/>
        </w:rPr>
      </w:pPr>
      <w:r w:rsidRPr="00842785">
        <w:rPr>
          <w:rFonts w:ascii="Times New Roman" w:hAnsi="Times New Roman" w:cs="Times New Roman"/>
          <w:sz w:val="24"/>
          <w:szCs w:val="24"/>
        </w:rPr>
        <w:t xml:space="preserve">Las sesiones deberán grabarse en audio y video y respaldarse en un medio digital que garantice su integridad y archivo, según la legislación vigente. </w:t>
      </w:r>
      <w:r w:rsidR="002501A1" w:rsidRPr="00842785">
        <w:rPr>
          <w:rFonts w:ascii="Times New Roman" w:hAnsi="Times New Roman" w:cs="Times New Roman"/>
          <w:sz w:val="24"/>
          <w:szCs w:val="24"/>
        </w:rPr>
        <w:t>Será obligación de tod</w:t>
      </w:r>
      <w:r w:rsidR="00FB6D7F" w:rsidRPr="00842785">
        <w:rPr>
          <w:rFonts w:ascii="Times New Roman" w:hAnsi="Times New Roman" w:cs="Times New Roman"/>
          <w:sz w:val="24"/>
          <w:szCs w:val="24"/>
        </w:rPr>
        <w:t>a</w:t>
      </w:r>
      <w:r w:rsidR="002501A1" w:rsidRPr="00842785">
        <w:rPr>
          <w:rFonts w:ascii="Times New Roman" w:hAnsi="Times New Roman" w:cs="Times New Roman"/>
          <w:sz w:val="24"/>
          <w:szCs w:val="24"/>
        </w:rPr>
        <w:t xml:space="preserve">s </w:t>
      </w:r>
      <w:r w:rsidR="00FB6D7F" w:rsidRPr="00842785">
        <w:rPr>
          <w:rFonts w:ascii="Times New Roman" w:hAnsi="Times New Roman" w:cs="Times New Roman"/>
          <w:sz w:val="24"/>
          <w:szCs w:val="24"/>
        </w:rPr>
        <w:t xml:space="preserve">las personas que integran </w:t>
      </w:r>
      <w:r w:rsidR="002501A1" w:rsidRPr="00842785">
        <w:rPr>
          <w:rFonts w:ascii="Times New Roman" w:hAnsi="Times New Roman" w:cs="Times New Roman"/>
          <w:sz w:val="24"/>
          <w:szCs w:val="24"/>
        </w:rPr>
        <w:t xml:space="preserve">el </w:t>
      </w:r>
      <w:r w:rsidR="757D5D3D" w:rsidRPr="00842785">
        <w:rPr>
          <w:rFonts w:ascii="Times New Roman" w:hAnsi="Times New Roman" w:cs="Times New Roman"/>
          <w:sz w:val="24"/>
          <w:szCs w:val="24"/>
        </w:rPr>
        <w:t>c</w:t>
      </w:r>
      <w:r w:rsidR="002501A1" w:rsidRPr="00842785">
        <w:rPr>
          <w:rFonts w:ascii="Times New Roman" w:hAnsi="Times New Roman" w:cs="Times New Roman"/>
          <w:sz w:val="24"/>
          <w:szCs w:val="24"/>
        </w:rPr>
        <w:t>onsejo verificar que se realice la grabación de la sesión y constituirá falta grave el no hacerlo.</w:t>
      </w:r>
    </w:p>
    <w:p w14:paraId="5E3C1D86" w14:textId="77777777" w:rsidR="006F5FB4" w:rsidRPr="00842785" w:rsidRDefault="006F5FB4" w:rsidP="004645FE">
      <w:pPr>
        <w:tabs>
          <w:tab w:val="left" w:pos="567"/>
        </w:tabs>
        <w:spacing w:after="0" w:line="240" w:lineRule="auto"/>
        <w:jc w:val="both"/>
        <w:rPr>
          <w:rFonts w:ascii="Times New Roman" w:eastAsia="Calibri" w:hAnsi="Times New Roman" w:cs="Times New Roman"/>
          <w:bCs/>
          <w:sz w:val="24"/>
          <w:szCs w:val="24"/>
          <w:lang w:val="es-ES"/>
        </w:rPr>
      </w:pPr>
    </w:p>
    <w:p w14:paraId="4345774B" w14:textId="2C71F4D3" w:rsidR="006F5FB4" w:rsidRPr="00842785" w:rsidRDefault="006F5FB4" w:rsidP="004645FE">
      <w:pPr>
        <w:tabs>
          <w:tab w:val="left" w:pos="567"/>
        </w:tabs>
        <w:spacing w:after="0" w:line="240" w:lineRule="auto"/>
        <w:jc w:val="both"/>
        <w:rPr>
          <w:rFonts w:ascii="Times New Roman" w:eastAsia="Calibri" w:hAnsi="Times New Roman" w:cs="Times New Roman"/>
          <w:sz w:val="24"/>
          <w:szCs w:val="24"/>
          <w:lang w:val="es-ES"/>
        </w:rPr>
      </w:pPr>
      <w:r w:rsidRPr="00842785">
        <w:rPr>
          <w:rFonts w:ascii="Times New Roman" w:eastAsia="Calibri" w:hAnsi="Times New Roman" w:cs="Times New Roman"/>
          <w:b/>
          <w:bCs/>
          <w:sz w:val="24"/>
          <w:szCs w:val="24"/>
          <w:lang w:val="es-ES"/>
        </w:rPr>
        <w:t xml:space="preserve">Artículo </w:t>
      </w:r>
      <w:r w:rsidR="003645AA" w:rsidRPr="00842785">
        <w:rPr>
          <w:rFonts w:ascii="Times New Roman" w:eastAsia="Calibri" w:hAnsi="Times New Roman" w:cs="Times New Roman"/>
          <w:b/>
          <w:bCs/>
          <w:sz w:val="24"/>
          <w:szCs w:val="24"/>
          <w:lang w:val="es-ES"/>
        </w:rPr>
        <w:t>1</w:t>
      </w:r>
      <w:r w:rsidR="00DD22B3" w:rsidRPr="00842785">
        <w:rPr>
          <w:rFonts w:ascii="Times New Roman" w:eastAsia="Calibri" w:hAnsi="Times New Roman" w:cs="Times New Roman"/>
          <w:b/>
          <w:bCs/>
          <w:sz w:val="24"/>
          <w:szCs w:val="24"/>
          <w:lang w:val="es-ES"/>
        </w:rPr>
        <w:t>3</w:t>
      </w:r>
      <w:r w:rsidRPr="00842785">
        <w:rPr>
          <w:rFonts w:ascii="Times New Roman" w:eastAsia="Calibri" w:hAnsi="Times New Roman" w:cs="Times New Roman"/>
          <w:b/>
          <w:bCs/>
          <w:sz w:val="24"/>
          <w:szCs w:val="24"/>
          <w:lang w:val="es-ES"/>
        </w:rPr>
        <w:t>.- QUÓRUM.</w:t>
      </w:r>
      <w:r w:rsidRPr="00842785">
        <w:rPr>
          <w:rFonts w:ascii="Times New Roman" w:eastAsia="Calibri" w:hAnsi="Times New Roman" w:cs="Times New Roman"/>
          <w:sz w:val="24"/>
          <w:szCs w:val="24"/>
          <w:lang w:val="es-ES"/>
        </w:rPr>
        <w:t xml:space="preserve"> El </w:t>
      </w:r>
      <w:r w:rsidRPr="00842785">
        <w:rPr>
          <w:rFonts w:ascii="Times New Roman" w:eastAsia="Calibri" w:hAnsi="Times New Roman" w:cs="Times New Roman"/>
          <w:i/>
          <w:iCs/>
          <w:sz w:val="24"/>
          <w:szCs w:val="24"/>
          <w:lang w:val="es-ES"/>
        </w:rPr>
        <w:t xml:space="preserve">quórum </w:t>
      </w:r>
      <w:r w:rsidRPr="00842785">
        <w:rPr>
          <w:rFonts w:ascii="Times New Roman" w:eastAsia="Calibri" w:hAnsi="Times New Roman" w:cs="Times New Roman"/>
          <w:sz w:val="24"/>
          <w:szCs w:val="24"/>
          <w:lang w:val="es-ES"/>
        </w:rPr>
        <w:t xml:space="preserve">para que pueda sesionar válidamente el Consejo Nacional de la Lectura, el Libro y las Bibliotecas será de la mitad más uno de la totalidad de sus </w:t>
      </w:r>
      <w:r w:rsidR="00FB6D7F" w:rsidRPr="00842785">
        <w:rPr>
          <w:rFonts w:ascii="Times New Roman" w:eastAsia="Calibri" w:hAnsi="Times New Roman" w:cs="Times New Roman"/>
          <w:sz w:val="24"/>
          <w:szCs w:val="24"/>
          <w:lang w:val="es-ES"/>
        </w:rPr>
        <w:t xml:space="preserve">personas </w:t>
      </w:r>
      <w:r w:rsidR="00FB6D7F" w:rsidRPr="00842785">
        <w:rPr>
          <w:rFonts w:ascii="Times New Roman" w:eastAsia="Calibri" w:hAnsi="Times New Roman" w:cs="Times New Roman"/>
          <w:sz w:val="24"/>
          <w:szCs w:val="24"/>
          <w:lang w:val="es-ES"/>
        </w:rPr>
        <w:lastRenderedPageBreak/>
        <w:t>integrantes</w:t>
      </w:r>
      <w:r w:rsidRPr="00842785">
        <w:rPr>
          <w:rFonts w:ascii="Times New Roman" w:eastAsia="Calibri" w:hAnsi="Times New Roman" w:cs="Times New Roman"/>
          <w:sz w:val="24"/>
          <w:szCs w:val="24"/>
          <w:lang w:val="es-ES"/>
        </w:rPr>
        <w:t xml:space="preserve">. Este </w:t>
      </w:r>
      <w:r w:rsidRPr="00842785">
        <w:rPr>
          <w:rFonts w:ascii="Times New Roman" w:eastAsia="Calibri" w:hAnsi="Times New Roman" w:cs="Times New Roman"/>
          <w:i/>
          <w:iCs/>
          <w:sz w:val="24"/>
          <w:szCs w:val="24"/>
          <w:lang w:val="es-ES"/>
        </w:rPr>
        <w:t xml:space="preserve">quórum </w:t>
      </w:r>
      <w:r w:rsidRPr="00842785">
        <w:rPr>
          <w:rFonts w:ascii="Times New Roman" w:eastAsia="Calibri" w:hAnsi="Times New Roman" w:cs="Times New Roman"/>
          <w:sz w:val="24"/>
          <w:szCs w:val="24"/>
          <w:lang w:val="es-ES"/>
        </w:rPr>
        <w:t>deberá mantenerse durante las deliberaciones y al efectuarse las votaciones.</w:t>
      </w:r>
    </w:p>
    <w:p w14:paraId="5AFE5B60" w14:textId="77777777" w:rsidR="006F5FB4" w:rsidRPr="00842785" w:rsidRDefault="006F5FB4" w:rsidP="004645FE">
      <w:pPr>
        <w:tabs>
          <w:tab w:val="left" w:pos="567"/>
        </w:tabs>
        <w:spacing w:after="0" w:line="240" w:lineRule="auto"/>
        <w:jc w:val="both"/>
        <w:rPr>
          <w:rFonts w:ascii="Times New Roman" w:eastAsia="Calibri" w:hAnsi="Times New Roman" w:cs="Times New Roman"/>
          <w:bCs/>
          <w:sz w:val="24"/>
          <w:szCs w:val="24"/>
          <w:lang w:val="es-ES"/>
        </w:rPr>
      </w:pPr>
    </w:p>
    <w:p w14:paraId="6B0457A0" w14:textId="21E33167" w:rsidR="006F5FB4" w:rsidRPr="00842785" w:rsidRDefault="006F5FB4" w:rsidP="004645FE">
      <w:pPr>
        <w:tabs>
          <w:tab w:val="left" w:pos="567"/>
        </w:tabs>
        <w:spacing w:after="0" w:line="240" w:lineRule="auto"/>
        <w:jc w:val="both"/>
        <w:rPr>
          <w:rFonts w:ascii="Times New Roman" w:eastAsia="Calibri" w:hAnsi="Times New Roman" w:cs="Times New Roman"/>
          <w:sz w:val="24"/>
          <w:szCs w:val="24"/>
          <w:lang w:val="es-ES"/>
        </w:rPr>
      </w:pPr>
      <w:r w:rsidRPr="00842785">
        <w:rPr>
          <w:rFonts w:ascii="Times New Roman" w:eastAsia="Calibri" w:hAnsi="Times New Roman" w:cs="Times New Roman"/>
          <w:b/>
          <w:bCs/>
          <w:sz w:val="24"/>
          <w:szCs w:val="24"/>
          <w:lang w:val="es-ES"/>
        </w:rPr>
        <w:t>Artículo 1</w:t>
      </w:r>
      <w:r w:rsidR="00DD22B3" w:rsidRPr="00842785">
        <w:rPr>
          <w:rFonts w:ascii="Times New Roman" w:eastAsia="Calibri" w:hAnsi="Times New Roman" w:cs="Times New Roman"/>
          <w:b/>
          <w:bCs/>
          <w:sz w:val="24"/>
          <w:szCs w:val="24"/>
          <w:lang w:val="es-ES"/>
        </w:rPr>
        <w:t>4</w:t>
      </w:r>
      <w:r w:rsidRPr="00842785">
        <w:rPr>
          <w:rFonts w:ascii="Times New Roman" w:eastAsia="Calibri" w:hAnsi="Times New Roman" w:cs="Times New Roman"/>
          <w:sz w:val="24"/>
          <w:szCs w:val="24"/>
          <w:lang w:val="es-ES"/>
        </w:rPr>
        <w:t xml:space="preserve">.- </w:t>
      </w:r>
      <w:r w:rsidRPr="00842785">
        <w:rPr>
          <w:rFonts w:ascii="Times New Roman" w:eastAsia="Calibri" w:hAnsi="Times New Roman" w:cs="Times New Roman"/>
          <w:b/>
          <w:bCs/>
          <w:sz w:val="24"/>
          <w:szCs w:val="24"/>
          <w:lang w:val="es-ES"/>
        </w:rPr>
        <w:t xml:space="preserve">PÉRDIDA DE CREDENCIALES. </w:t>
      </w:r>
      <w:r w:rsidRPr="00842785">
        <w:rPr>
          <w:rFonts w:ascii="Times New Roman" w:eastAsia="Calibri" w:hAnsi="Times New Roman" w:cs="Times New Roman"/>
          <w:sz w:val="24"/>
          <w:szCs w:val="24"/>
          <w:lang w:val="es-ES"/>
        </w:rPr>
        <w:t xml:space="preserve">Será causal de pérdida de credencial y, por ende, remoción del cargo, cuando el miembro designado incurra en tres o más ausencias injustificadas, consecutivas o alternas. La presidencia del </w:t>
      </w:r>
      <w:r w:rsidR="6DB0B3E1" w:rsidRPr="00842785">
        <w:rPr>
          <w:rFonts w:ascii="Times New Roman" w:eastAsia="Calibri" w:hAnsi="Times New Roman" w:cs="Times New Roman"/>
          <w:sz w:val="24"/>
          <w:szCs w:val="24"/>
          <w:lang w:val="es-ES"/>
        </w:rPr>
        <w:t>c</w:t>
      </w:r>
      <w:r w:rsidRPr="00842785">
        <w:rPr>
          <w:rFonts w:ascii="Times New Roman" w:eastAsia="Calibri" w:hAnsi="Times New Roman" w:cs="Times New Roman"/>
          <w:sz w:val="24"/>
          <w:szCs w:val="24"/>
          <w:lang w:val="es-ES"/>
        </w:rPr>
        <w:t xml:space="preserve">onsejo enviará una notificación por escrito a la institución o sector que represente para que se proceda al nombramiento del suplente. </w:t>
      </w:r>
    </w:p>
    <w:p w14:paraId="20A28897" w14:textId="77777777" w:rsidR="006F5FB4" w:rsidRPr="00842785" w:rsidRDefault="006F5FB4" w:rsidP="004645FE">
      <w:pPr>
        <w:tabs>
          <w:tab w:val="left" w:pos="567"/>
        </w:tabs>
        <w:spacing w:after="0" w:line="240" w:lineRule="auto"/>
        <w:jc w:val="both"/>
        <w:rPr>
          <w:rFonts w:ascii="Times New Roman" w:eastAsia="Calibri" w:hAnsi="Times New Roman" w:cs="Times New Roman"/>
          <w:bCs/>
          <w:sz w:val="24"/>
          <w:szCs w:val="24"/>
          <w:lang w:val="es-ES"/>
        </w:rPr>
      </w:pPr>
    </w:p>
    <w:p w14:paraId="165EDF40" w14:textId="0B923265" w:rsidR="006F5FB4" w:rsidRPr="00842785" w:rsidRDefault="006F5FB4" w:rsidP="004645FE">
      <w:pPr>
        <w:tabs>
          <w:tab w:val="left" w:pos="567"/>
        </w:tabs>
        <w:spacing w:after="0" w:line="240" w:lineRule="auto"/>
        <w:jc w:val="both"/>
        <w:rPr>
          <w:rFonts w:ascii="Times New Roman" w:eastAsia="Calibri" w:hAnsi="Times New Roman" w:cs="Times New Roman"/>
          <w:sz w:val="24"/>
          <w:szCs w:val="24"/>
          <w:lang w:val="es-ES"/>
        </w:rPr>
      </w:pPr>
      <w:r w:rsidRPr="00842785">
        <w:rPr>
          <w:rFonts w:ascii="Times New Roman" w:eastAsia="Calibri" w:hAnsi="Times New Roman" w:cs="Times New Roman"/>
          <w:sz w:val="24"/>
          <w:szCs w:val="24"/>
          <w:lang w:val="es-ES"/>
        </w:rPr>
        <w:t xml:space="preserve">De igual forma, si se incurriere en cinco ausencias justificadas, consecutivas o alternas, salvo en casos de enfermedad, será facultativo del </w:t>
      </w:r>
      <w:r w:rsidR="72870390" w:rsidRPr="00842785">
        <w:rPr>
          <w:rFonts w:ascii="Times New Roman" w:eastAsia="Calibri" w:hAnsi="Times New Roman" w:cs="Times New Roman"/>
          <w:sz w:val="24"/>
          <w:szCs w:val="24"/>
          <w:lang w:val="es-ES"/>
        </w:rPr>
        <w:t>c</w:t>
      </w:r>
      <w:r w:rsidRPr="00842785">
        <w:rPr>
          <w:rFonts w:ascii="Times New Roman" w:eastAsia="Calibri" w:hAnsi="Times New Roman" w:cs="Times New Roman"/>
          <w:sz w:val="24"/>
          <w:szCs w:val="24"/>
          <w:lang w:val="es-ES"/>
        </w:rPr>
        <w:t>onsejo adoptar la decisión respectiva para su sustitución.</w:t>
      </w:r>
    </w:p>
    <w:p w14:paraId="07ADF39E" w14:textId="77777777" w:rsidR="002501A1" w:rsidRPr="00842785" w:rsidRDefault="002501A1" w:rsidP="004645FE">
      <w:pPr>
        <w:tabs>
          <w:tab w:val="left" w:pos="567"/>
        </w:tabs>
        <w:spacing w:after="0" w:line="240" w:lineRule="auto"/>
        <w:jc w:val="both"/>
        <w:rPr>
          <w:rFonts w:ascii="Times New Roman" w:eastAsia="Calibri" w:hAnsi="Times New Roman" w:cs="Times New Roman"/>
          <w:bCs/>
          <w:sz w:val="24"/>
          <w:szCs w:val="24"/>
          <w:lang w:val="es-ES"/>
        </w:rPr>
      </w:pPr>
    </w:p>
    <w:p w14:paraId="6A93A92A" w14:textId="504AB136" w:rsidR="002501A1" w:rsidRPr="00842785" w:rsidRDefault="002501A1" w:rsidP="004645FE">
      <w:pPr>
        <w:tabs>
          <w:tab w:val="left" w:pos="567"/>
        </w:tabs>
        <w:spacing w:after="0" w:line="240" w:lineRule="auto"/>
        <w:jc w:val="both"/>
        <w:rPr>
          <w:rFonts w:ascii="Times New Roman" w:eastAsia="Calibri" w:hAnsi="Times New Roman" w:cs="Times New Roman"/>
          <w:sz w:val="24"/>
          <w:szCs w:val="24"/>
          <w:lang w:val="es-ES"/>
        </w:rPr>
      </w:pPr>
      <w:r w:rsidRPr="00842785">
        <w:rPr>
          <w:rFonts w:ascii="Times New Roman" w:eastAsia="Calibri" w:hAnsi="Times New Roman" w:cs="Times New Roman"/>
          <w:sz w:val="24"/>
          <w:szCs w:val="24"/>
          <w:lang w:val="es-ES"/>
        </w:rPr>
        <w:t>La pérdida de credenciales no aplicará para las personas integrantes de</w:t>
      </w:r>
      <w:r w:rsidRPr="00842785">
        <w:rPr>
          <w:rStyle w:val="cf01"/>
          <w:rFonts w:ascii="Times New Roman" w:hAnsi="Times New Roman" w:cs="Times New Roman"/>
          <w:sz w:val="24"/>
          <w:szCs w:val="24"/>
        </w:rPr>
        <w:t xml:space="preserve">l </w:t>
      </w:r>
      <w:r w:rsidR="156BC46F" w:rsidRPr="00842785">
        <w:rPr>
          <w:rStyle w:val="cf01"/>
          <w:rFonts w:ascii="Times New Roman" w:hAnsi="Times New Roman" w:cs="Times New Roman"/>
          <w:sz w:val="24"/>
          <w:szCs w:val="24"/>
        </w:rPr>
        <w:t>c</w:t>
      </w:r>
      <w:r w:rsidRPr="00842785">
        <w:rPr>
          <w:rStyle w:val="cf01"/>
          <w:rFonts w:ascii="Times New Roman" w:hAnsi="Times New Roman" w:cs="Times New Roman"/>
          <w:sz w:val="24"/>
          <w:szCs w:val="24"/>
        </w:rPr>
        <w:t>onsejo indicados en los incisos a), b), c) y g) del art</w:t>
      </w:r>
      <w:r w:rsidR="008A1E3C" w:rsidRPr="00842785">
        <w:rPr>
          <w:rStyle w:val="cf01"/>
          <w:rFonts w:ascii="Times New Roman" w:hAnsi="Times New Roman" w:cs="Times New Roman"/>
          <w:sz w:val="24"/>
          <w:szCs w:val="24"/>
        </w:rPr>
        <w:t>í</w:t>
      </w:r>
      <w:r w:rsidRPr="00842785">
        <w:rPr>
          <w:rStyle w:val="cf01"/>
          <w:rFonts w:ascii="Times New Roman" w:hAnsi="Times New Roman" w:cs="Times New Roman"/>
          <w:sz w:val="24"/>
          <w:szCs w:val="24"/>
        </w:rPr>
        <w:t>culo 5 de la presente reglamentación, sin embargo</w:t>
      </w:r>
      <w:r w:rsidR="0038541C" w:rsidRPr="00842785">
        <w:rPr>
          <w:rStyle w:val="cf01"/>
          <w:rFonts w:ascii="Times New Roman" w:hAnsi="Times New Roman" w:cs="Times New Roman"/>
          <w:sz w:val="24"/>
          <w:szCs w:val="24"/>
        </w:rPr>
        <w:t>,</w:t>
      </w:r>
      <w:r w:rsidRPr="00842785">
        <w:rPr>
          <w:rStyle w:val="cf01"/>
          <w:rFonts w:ascii="Times New Roman" w:hAnsi="Times New Roman" w:cs="Times New Roman"/>
          <w:sz w:val="24"/>
          <w:szCs w:val="24"/>
        </w:rPr>
        <w:t xml:space="preserve"> si las personas </w:t>
      </w:r>
      <w:r w:rsidR="2CFBFD67" w:rsidRPr="00842785">
        <w:rPr>
          <w:rStyle w:val="cf01"/>
          <w:rFonts w:ascii="Times New Roman" w:hAnsi="Times New Roman" w:cs="Times New Roman"/>
          <w:sz w:val="24"/>
          <w:szCs w:val="24"/>
        </w:rPr>
        <w:t>ministras</w:t>
      </w:r>
      <w:r w:rsidRPr="00842785">
        <w:rPr>
          <w:rStyle w:val="cf01"/>
          <w:rFonts w:ascii="Times New Roman" w:hAnsi="Times New Roman" w:cs="Times New Roman"/>
          <w:sz w:val="24"/>
          <w:szCs w:val="24"/>
        </w:rPr>
        <w:t xml:space="preserve"> del MCJ y del MEP se encuentran representados por terceros, si podrá solicitárseles </w:t>
      </w:r>
      <w:r w:rsidR="00F262EE" w:rsidRPr="00842785">
        <w:rPr>
          <w:rStyle w:val="cf01"/>
          <w:rFonts w:ascii="Times New Roman" w:hAnsi="Times New Roman" w:cs="Times New Roman"/>
          <w:sz w:val="24"/>
          <w:szCs w:val="24"/>
        </w:rPr>
        <w:t xml:space="preserve">a dichas jerarcas, </w:t>
      </w:r>
      <w:r w:rsidRPr="00842785">
        <w:rPr>
          <w:rStyle w:val="cf01"/>
          <w:rFonts w:ascii="Times New Roman" w:hAnsi="Times New Roman" w:cs="Times New Roman"/>
          <w:sz w:val="24"/>
          <w:szCs w:val="24"/>
        </w:rPr>
        <w:t>la sustitución en los términos descritos.</w:t>
      </w:r>
    </w:p>
    <w:p w14:paraId="50A75E49" w14:textId="4703D002" w:rsidR="006F5FB4" w:rsidRPr="00842785" w:rsidRDefault="006F5FB4" w:rsidP="004645FE">
      <w:pPr>
        <w:tabs>
          <w:tab w:val="left" w:pos="567"/>
        </w:tabs>
        <w:spacing w:after="0" w:line="240" w:lineRule="auto"/>
        <w:jc w:val="both"/>
        <w:rPr>
          <w:rFonts w:ascii="Times New Roman" w:eastAsia="Calibri" w:hAnsi="Times New Roman" w:cs="Times New Roman"/>
          <w:sz w:val="24"/>
          <w:szCs w:val="24"/>
          <w:lang w:val="es-ES"/>
        </w:rPr>
      </w:pPr>
      <w:r w:rsidRPr="00842785">
        <w:rPr>
          <w:rFonts w:ascii="Times New Roman" w:hAnsi="Times New Roman" w:cs="Times New Roman"/>
          <w:sz w:val="24"/>
          <w:szCs w:val="24"/>
        </w:rPr>
        <w:br/>
      </w:r>
      <w:r w:rsidRPr="00842785">
        <w:rPr>
          <w:rFonts w:ascii="Times New Roman" w:eastAsia="Calibri" w:hAnsi="Times New Roman" w:cs="Times New Roman"/>
          <w:b/>
          <w:bCs/>
          <w:sz w:val="24"/>
          <w:szCs w:val="24"/>
          <w:lang w:val="es-ES"/>
        </w:rPr>
        <w:t>Artículo 1</w:t>
      </w:r>
      <w:r w:rsidR="00DD22B3" w:rsidRPr="00842785">
        <w:rPr>
          <w:rFonts w:ascii="Times New Roman" w:eastAsia="Calibri" w:hAnsi="Times New Roman" w:cs="Times New Roman"/>
          <w:b/>
          <w:bCs/>
          <w:sz w:val="24"/>
          <w:szCs w:val="24"/>
          <w:lang w:val="es-ES"/>
        </w:rPr>
        <w:t>5</w:t>
      </w:r>
      <w:r w:rsidRPr="00842785">
        <w:rPr>
          <w:rFonts w:ascii="Times New Roman" w:eastAsia="Calibri" w:hAnsi="Times New Roman" w:cs="Times New Roman"/>
          <w:b/>
          <w:bCs/>
          <w:sz w:val="24"/>
          <w:szCs w:val="24"/>
          <w:lang w:val="es-ES"/>
        </w:rPr>
        <w:t xml:space="preserve">.- NATURALEZA DE LAS SESIONES. </w:t>
      </w:r>
      <w:r w:rsidR="14214A04" w:rsidRPr="00842785">
        <w:rPr>
          <w:rFonts w:ascii="Times New Roman" w:eastAsia="Calibri" w:hAnsi="Times New Roman" w:cs="Times New Roman"/>
          <w:sz w:val="24"/>
          <w:szCs w:val="24"/>
          <w:lang w:val="es-ES"/>
        </w:rPr>
        <w:t xml:space="preserve">Las sesiones del </w:t>
      </w:r>
      <w:r w:rsidR="214D4E83" w:rsidRPr="00842785">
        <w:rPr>
          <w:rFonts w:ascii="Times New Roman" w:eastAsia="Calibri" w:hAnsi="Times New Roman" w:cs="Times New Roman"/>
          <w:sz w:val="24"/>
          <w:szCs w:val="24"/>
          <w:lang w:val="es-ES"/>
        </w:rPr>
        <w:t>c</w:t>
      </w:r>
      <w:r w:rsidR="14214A04" w:rsidRPr="00842785">
        <w:rPr>
          <w:rFonts w:ascii="Times New Roman" w:eastAsia="Calibri" w:hAnsi="Times New Roman" w:cs="Times New Roman"/>
          <w:sz w:val="24"/>
          <w:szCs w:val="24"/>
          <w:lang w:val="es-ES"/>
        </w:rPr>
        <w:t xml:space="preserve">onsejo serán siempre privadas, pero, acordándolas por unanimidad de sus miembros presentes y con aviso previo a la sesión respectiva, el </w:t>
      </w:r>
      <w:r w:rsidR="1B9DA097" w:rsidRPr="00842785">
        <w:rPr>
          <w:rFonts w:ascii="Times New Roman" w:eastAsia="Calibri" w:hAnsi="Times New Roman" w:cs="Times New Roman"/>
          <w:sz w:val="24"/>
          <w:szCs w:val="24"/>
          <w:lang w:val="es-ES"/>
        </w:rPr>
        <w:t>c</w:t>
      </w:r>
      <w:r w:rsidR="14214A04" w:rsidRPr="00842785">
        <w:rPr>
          <w:rFonts w:ascii="Times New Roman" w:eastAsia="Calibri" w:hAnsi="Times New Roman" w:cs="Times New Roman"/>
          <w:sz w:val="24"/>
          <w:szCs w:val="24"/>
          <w:lang w:val="es-ES"/>
        </w:rPr>
        <w:t>onsejo podrá disponer que el público o personas específicas accedan a ella, concediéndoles o no el derecho de participar en las deliberaciones con voz, pero sin voto.</w:t>
      </w:r>
      <w:r w:rsidRPr="00842785">
        <w:rPr>
          <w:rFonts w:ascii="Times New Roman" w:eastAsia="Calibri" w:hAnsi="Times New Roman" w:cs="Times New Roman"/>
          <w:sz w:val="24"/>
          <w:szCs w:val="24"/>
          <w:lang w:val="es-ES"/>
        </w:rPr>
        <w:t xml:space="preserve"> </w:t>
      </w:r>
    </w:p>
    <w:p w14:paraId="3FD8EDA9" w14:textId="77777777" w:rsidR="006F5FB4" w:rsidRPr="00842785" w:rsidRDefault="006F5FB4" w:rsidP="004645FE">
      <w:pPr>
        <w:tabs>
          <w:tab w:val="left" w:pos="567"/>
        </w:tabs>
        <w:spacing w:after="0" w:line="240" w:lineRule="auto"/>
        <w:jc w:val="both"/>
        <w:rPr>
          <w:rFonts w:ascii="Times New Roman" w:eastAsia="Calibri" w:hAnsi="Times New Roman" w:cs="Times New Roman"/>
          <w:bCs/>
          <w:sz w:val="24"/>
          <w:szCs w:val="24"/>
          <w:lang w:val="es-ES"/>
        </w:rPr>
      </w:pPr>
    </w:p>
    <w:p w14:paraId="00224FC1" w14:textId="198C6A4B" w:rsidR="006F5FB4" w:rsidRPr="00842785" w:rsidRDefault="006F5FB4" w:rsidP="004645FE">
      <w:pPr>
        <w:tabs>
          <w:tab w:val="left" w:pos="567"/>
        </w:tabs>
        <w:spacing w:after="0" w:line="240" w:lineRule="auto"/>
        <w:jc w:val="both"/>
        <w:rPr>
          <w:rFonts w:ascii="Times New Roman" w:eastAsia="Calibri" w:hAnsi="Times New Roman" w:cs="Times New Roman"/>
          <w:sz w:val="24"/>
          <w:szCs w:val="24"/>
          <w:lang w:val="es-ES"/>
        </w:rPr>
      </w:pPr>
      <w:r w:rsidRPr="00842785">
        <w:rPr>
          <w:rFonts w:ascii="Times New Roman" w:eastAsia="Calibri" w:hAnsi="Times New Roman" w:cs="Times New Roman"/>
          <w:sz w:val="24"/>
          <w:szCs w:val="24"/>
          <w:lang w:val="es-ES"/>
        </w:rPr>
        <w:t xml:space="preserve">Quienes asistan a las sesiones del </w:t>
      </w:r>
      <w:r w:rsidR="70A136A3" w:rsidRPr="00842785">
        <w:rPr>
          <w:rFonts w:ascii="Times New Roman" w:eastAsia="Calibri" w:hAnsi="Times New Roman" w:cs="Times New Roman"/>
          <w:sz w:val="24"/>
          <w:szCs w:val="24"/>
          <w:lang w:val="es-ES"/>
        </w:rPr>
        <w:t>c</w:t>
      </w:r>
      <w:r w:rsidRPr="00842785">
        <w:rPr>
          <w:rFonts w:ascii="Times New Roman" w:eastAsia="Calibri" w:hAnsi="Times New Roman" w:cs="Times New Roman"/>
          <w:sz w:val="24"/>
          <w:szCs w:val="24"/>
          <w:lang w:val="es-ES"/>
        </w:rPr>
        <w:t>onsejo guardarán confidencialidad sobre los asuntos conocidos durante la sesión hasta que el acta respectiva quede en firme.</w:t>
      </w:r>
    </w:p>
    <w:p w14:paraId="3F5A4D0B" w14:textId="77777777" w:rsidR="006F5FB4" w:rsidRPr="00842785" w:rsidRDefault="006F5FB4" w:rsidP="004645FE">
      <w:pPr>
        <w:tabs>
          <w:tab w:val="left" w:pos="567"/>
        </w:tabs>
        <w:spacing w:after="0" w:line="240" w:lineRule="auto"/>
        <w:jc w:val="both"/>
        <w:rPr>
          <w:rFonts w:ascii="Times New Roman" w:eastAsia="Calibri" w:hAnsi="Times New Roman" w:cs="Times New Roman"/>
          <w:b/>
          <w:bCs/>
          <w:sz w:val="24"/>
          <w:szCs w:val="24"/>
          <w:lang w:val="es-ES"/>
        </w:rPr>
      </w:pPr>
    </w:p>
    <w:p w14:paraId="064A861A" w14:textId="7AD586AB" w:rsidR="006F5FB4" w:rsidRPr="00842785" w:rsidRDefault="006F5FB4" w:rsidP="004645FE">
      <w:pPr>
        <w:tabs>
          <w:tab w:val="left" w:pos="567"/>
        </w:tabs>
        <w:spacing w:after="0" w:line="240" w:lineRule="auto"/>
        <w:jc w:val="both"/>
        <w:rPr>
          <w:rFonts w:ascii="Times New Roman" w:eastAsia="Calibri" w:hAnsi="Times New Roman" w:cs="Times New Roman"/>
          <w:sz w:val="24"/>
          <w:szCs w:val="24"/>
          <w:lang w:val="es-ES"/>
        </w:rPr>
      </w:pPr>
      <w:r w:rsidRPr="00842785">
        <w:rPr>
          <w:rFonts w:ascii="Times New Roman" w:eastAsia="Calibri" w:hAnsi="Times New Roman" w:cs="Times New Roman"/>
          <w:b/>
          <w:bCs/>
          <w:sz w:val="24"/>
          <w:szCs w:val="24"/>
          <w:lang w:val="es-ES"/>
        </w:rPr>
        <w:t>Artículo 1</w:t>
      </w:r>
      <w:r w:rsidR="00DD22B3" w:rsidRPr="00842785">
        <w:rPr>
          <w:rFonts w:ascii="Times New Roman" w:eastAsia="Calibri" w:hAnsi="Times New Roman" w:cs="Times New Roman"/>
          <w:b/>
          <w:bCs/>
          <w:sz w:val="24"/>
          <w:szCs w:val="24"/>
          <w:lang w:val="es-ES"/>
        </w:rPr>
        <w:t>6</w:t>
      </w:r>
      <w:r w:rsidRPr="00842785">
        <w:rPr>
          <w:rFonts w:ascii="Times New Roman" w:eastAsia="Calibri" w:hAnsi="Times New Roman" w:cs="Times New Roman"/>
          <w:sz w:val="24"/>
          <w:szCs w:val="24"/>
          <w:lang w:val="es-ES"/>
        </w:rPr>
        <w:t xml:space="preserve">.- </w:t>
      </w:r>
      <w:r w:rsidRPr="00842785">
        <w:rPr>
          <w:rFonts w:ascii="Times New Roman" w:eastAsia="Calibri" w:hAnsi="Times New Roman" w:cs="Times New Roman"/>
          <w:b/>
          <w:bCs/>
          <w:sz w:val="24"/>
          <w:szCs w:val="24"/>
          <w:lang w:val="es-ES"/>
        </w:rPr>
        <w:t>REVISIÓN DE LOS ACUERDOS.</w:t>
      </w:r>
      <w:r w:rsidRPr="00842785">
        <w:rPr>
          <w:rFonts w:ascii="Times New Roman" w:eastAsia="Calibri" w:hAnsi="Times New Roman" w:cs="Times New Roman"/>
          <w:sz w:val="24"/>
          <w:szCs w:val="24"/>
          <w:lang w:val="es-ES"/>
        </w:rPr>
        <w:t xml:space="preserve"> En caso de que alguno de los miembros del Consejo interponga</w:t>
      </w:r>
      <w:r w:rsidR="33CDA385" w:rsidRPr="00842785">
        <w:rPr>
          <w:rFonts w:ascii="Times New Roman" w:eastAsia="Calibri" w:hAnsi="Times New Roman" w:cs="Times New Roman"/>
          <w:sz w:val="24"/>
          <w:szCs w:val="24"/>
          <w:lang w:val="es-ES"/>
        </w:rPr>
        <w:t xml:space="preserve"> un</w:t>
      </w:r>
      <w:r w:rsidRPr="00842785">
        <w:rPr>
          <w:rFonts w:ascii="Times New Roman" w:eastAsia="Calibri" w:hAnsi="Times New Roman" w:cs="Times New Roman"/>
          <w:sz w:val="24"/>
          <w:szCs w:val="24"/>
          <w:lang w:val="es-ES"/>
        </w:rPr>
        <w:t xml:space="preserve"> recurso de revisión contra un acuerdo, este será resuelto al conocerse el acta de esa sesión, a menos que por tratarse de un asunto que la persona </w:t>
      </w:r>
      <w:r w:rsidR="04794B47" w:rsidRPr="00842785">
        <w:rPr>
          <w:rFonts w:ascii="Times New Roman" w:eastAsia="Calibri" w:hAnsi="Times New Roman" w:cs="Times New Roman"/>
          <w:sz w:val="24"/>
          <w:szCs w:val="24"/>
          <w:lang w:val="es-ES"/>
        </w:rPr>
        <w:t>p</w:t>
      </w:r>
      <w:r w:rsidRPr="00842785">
        <w:rPr>
          <w:rFonts w:ascii="Times New Roman" w:eastAsia="Calibri" w:hAnsi="Times New Roman" w:cs="Times New Roman"/>
          <w:sz w:val="24"/>
          <w:szCs w:val="24"/>
          <w:lang w:val="es-ES"/>
        </w:rPr>
        <w:t>residente juzgue urgente, prefiera conocerlo en sesión extraordinaria.</w:t>
      </w:r>
    </w:p>
    <w:p w14:paraId="740752E8" w14:textId="77777777" w:rsidR="006F5FB4" w:rsidRPr="00842785" w:rsidRDefault="006F5FB4" w:rsidP="004645FE">
      <w:pPr>
        <w:tabs>
          <w:tab w:val="left" w:pos="567"/>
        </w:tabs>
        <w:spacing w:after="0" w:line="240" w:lineRule="auto"/>
        <w:jc w:val="both"/>
        <w:rPr>
          <w:rFonts w:ascii="Times New Roman" w:eastAsia="Calibri" w:hAnsi="Times New Roman" w:cs="Times New Roman"/>
          <w:bCs/>
          <w:sz w:val="24"/>
          <w:szCs w:val="24"/>
          <w:lang w:val="es-ES"/>
        </w:rPr>
      </w:pPr>
    </w:p>
    <w:p w14:paraId="580488B7" w14:textId="77777777" w:rsidR="006F5FB4" w:rsidRPr="00842785" w:rsidRDefault="006F5FB4" w:rsidP="004645FE">
      <w:pPr>
        <w:tabs>
          <w:tab w:val="left" w:pos="567"/>
        </w:tabs>
        <w:spacing w:after="0" w:line="240" w:lineRule="auto"/>
        <w:jc w:val="both"/>
        <w:rPr>
          <w:rFonts w:ascii="Times New Roman" w:eastAsia="Calibri" w:hAnsi="Times New Roman" w:cs="Times New Roman"/>
          <w:bCs/>
          <w:sz w:val="24"/>
          <w:szCs w:val="24"/>
          <w:lang w:val="es-ES"/>
        </w:rPr>
      </w:pPr>
      <w:r w:rsidRPr="00842785">
        <w:rPr>
          <w:rFonts w:ascii="Times New Roman" w:eastAsia="Calibri" w:hAnsi="Times New Roman" w:cs="Times New Roman"/>
          <w:bCs/>
          <w:sz w:val="24"/>
          <w:szCs w:val="24"/>
          <w:lang w:val="es-ES"/>
        </w:rPr>
        <w:t>El recurso de revisión deberá ser planteado a más tardar al discutirse el acta, recurso que deberá resolverse en la misma sesión. Las simples observaciones de forma, relativas a la redacción de los acuerdos, no serán consideradas para estos efectos, como recursos de revisión.</w:t>
      </w:r>
    </w:p>
    <w:p w14:paraId="40FDA6D4" w14:textId="77777777" w:rsidR="006F5FB4" w:rsidRPr="00842785" w:rsidRDefault="006F5FB4" w:rsidP="004645FE">
      <w:pPr>
        <w:tabs>
          <w:tab w:val="left" w:pos="567"/>
        </w:tabs>
        <w:spacing w:after="0" w:line="240" w:lineRule="auto"/>
        <w:jc w:val="both"/>
        <w:rPr>
          <w:rFonts w:ascii="Times New Roman" w:eastAsia="Calibri" w:hAnsi="Times New Roman" w:cs="Times New Roman"/>
          <w:bCs/>
          <w:sz w:val="24"/>
          <w:szCs w:val="24"/>
          <w:lang w:val="es-ES"/>
        </w:rPr>
      </w:pPr>
    </w:p>
    <w:p w14:paraId="5DF5DE64" w14:textId="28DA6A3E" w:rsidR="006F5FB4" w:rsidRPr="00842785" w:rsidRDefault="006F5FB4" w:rsidP="004645FE">
      <w:pPr>
        <w:tabs>
          <w:tab w:val="left" w:pos="567"/>
        </w:tabs>
        <w:spacing w:after="0" w:line="240" w:lineRule="auto"/>
        <w:jc w:val="both"/>
        <w:rPr>
          <w:rFonts w:ascii="Times New Roman" w:eastAsia="Calibri" w:hAnsi="Times New Roman" w:cs="Times New Roman"/>
          <w:sz w:val="24"/>
          <w:szCs w:val="24"/>
          <w:lang w:val="es-ES"/>
        </w:rPr>
      </w:pPr>
      <w:r w:rsidRPr="00842785">
        <w:rPr>
          <w:rFonts w:ascii="Times New Roman" w:eastAsia="Calibri" w:hAnsi="Times New Roman" w:cs="Times New Roman"/>
          <w:b/>
          <w:bCs/>
          <w:sz w:val="24"/>
          <w:szCs w:val="24"/>
          <w:lang w:val="es-ES"/>
        </w:rPr>
        <w:t>Artículo 1</w:t>
      </w:r>
      <w:r w:rsidR="00DD22B3" w:rsidRPr="00842785">
        <w:rPr>
          <w:rFonts w:ascii="Times New Roman" w:eastAsia="Calibri" w:hAnsi="Times New Roman" w:cs="Times New Roman"/>
          <w:b/>
          <w:bCs/>
          <w:sz w:val="24"/>
          <w:szCs w:val="24"/>
          <w:lang w:val="es-ES"/>
        </w:rPr>
        <w:t>7</w:t>
      </w:r>
      <w:r w:rsidRPr="00842785">
        <w:rPr>
          <w:rFonts w:ascii="Times New Roman" w:eastAsia="Calibri" w:hAnsi="Times New Roman" w:cs="Times New Roman"/>
          <w:b/>
          <w:bCs/>
          <w:sz w:val="24"/>
          <w:szCs w:val="24"/>
          <w:lang w:val="es-ES"/>
        </w:rPr>
        <w:t xml:space="preserve">.- ACTAS. </w:t>
      </w:r>
      <w:r w:rsidR="16DDA092" w:rsidRPr="00842785">
        <w:rPr>
          <w:rFonts w:ascii="Times New Roman" w:eastAsia="Calibri" w:hAnsi="Times New Roman" w:cs="Times New Roman"/>
          <w:sz w:val="24"/>
          <w:szCs w:val="24"/>
          <w:lang w:val="es-ES"/>
        </w:rPr>
        <w:t xml:space="preserve">De cada sesión se levantará un acta con la indicación de los asistentes y de las ausentes con justificación o sin ella, </w:t>
      </w:r>
      <w:r w:rsidR="00FB6D7F" w:rsidRPr="00842785">
        <w:rPr>
          <w:rFonts w:ascii="Times New Roman" w:eastAsia="Calibri" w:hAnsi="Times New Roman" w:cs="Times New Roman"/>
          <w:sz w:val="24"/>
          <w:szCs w:val="24"/>
          <w:lang w:val="es-ES"/>
        </w:rPr>
        <w:t xml:space="preserve">de las personas invitadas externas al </w:t>
      </w:r>
      <w:r w:rsidR="709B79B5" w:rsidRPr="00842785">
        <w:rPr>
          <w:rFonts w:ascii="Times New Roman" w:eastAsia="Calibri" w:hAnsi="Times New Roman" w:cs="Times New Roman"/>
          <w:sz w:val="24"/>
          <w:szCs w:val="24"/>
          <w:lang w:val="es-ES"/>
        </w:rPr>
        <w:t>c</w:t>
      </w:r>
      <w:r w:rsidR="00FB6D7F" w:rsidRPr="00842785">
        <w:rPr>
          <w:rFonts w:ascii="Times New Roman" w:eastAsia="Calibri" w:hAnsi="Times New Roman" w:cs="Times New Roman"/>
          <w:sz w:val="24"/>
          <w:szCs w:val="24"/>
          <w:lang w:val="es-ES"/>
        </w:rPr>
        <w:t xml:space="preserve">onsejo, </w:t>
      </w:r>
      <w:r w:rsidR="16DDA092" w:rsidRPr="00842785">
        <w:rPr>
          <w:rFonts w:ascii="Times New Roman" w:eastAsia="Calibri" w:hAnsi="Times New Roman" w:cs="Times New Roman"/>
          <w:sz w:val="24"/>
          <w:szCs w:val="24"/>
          <w:lang w:val="es-ES"/>
        </w:rPr>
        <w:t>así como las circunstancias de lugar y tiempo celebrado, los puntos principales de la deliberación, la forma y el resultado de la votación y el contenido de los acuerdos.</w:t>
      </w:r>
      <w:r w:rsidRPr="00842785">
        <w:rPr>
          <w:rFonts w:ascii="Times New Roman" w:eastAsia="Calibri" w:hAnsi="Times New Roman" w:cs="Times New Roman"/>
          <w:sz w:val="24"/>
          <w:szCs w:val="24"/>
          <w:lang w:val="es-ES"/>
        </w:rPr>
        <w:t xml:space="preserve"> Las actas se aprobarán en la siguiente sesión ordinaria. Antes de esa aprobación carecerán de firmeza los acuerdos tomados en la respectiva sesión, a menos que se acuerde su </w:t>
      </w:r>
      <w:r w:rsidR="7EBB835C" w:rsidRPr="00842785">
        <w:rPr>
          <w:rFonts w:ascii="Times New Roman" w:eastAsia="Calibri" w:hAnsi="Times New Roman" w:cs="Times New Roman"/>
          <w:sz w:val="24"/>
          <w:szCs w:val="24"/>
          <w:lang w:val="es-ES"/>
        </w:rPr>
        <w:t>validez</w:t>
      </w:r>
      <w:r w:rsidRPr="00842785">
        <w:rPr>
          <w:rFonts w:ascii="Times New Roman" w:eastAsia="Calibri" w:hAnsi="Times New Roman" w:cs="Times New Roman"/>
          <w:sz w:val="24"/>
          <w:szCs w:val="24"/>
          <w:lang w:val="es-ES"/>
        </w:rPr>
        <w:t xml:space="preserve"> por votación de los miembros presentes.</w:t>
      </w:r>
    </w:p>
    <w:p w14:paraId="3C619831" w14:textId="77777777" w:rsidR="006F5FB4" w:rsidRPr="00842785" w:rsidRDefault="006F5FB4" w:rsidP="004645FE">
      <w:pPr>
        <w:tabs>
          <w:tab w:val="left" w:pos="567"/>
        </w:tabs>
        <w:spacing w:after="0" w:line="240" w:lineRule="auto"/>
        <w:jc w:val="both"/>
        <w:rPr>
          <w:rFonts w:ascii="Times New Roman" w:eastAsia="Calibri" w:hAnsi="Times New Roman" w:cs="Times New Roman"/>
          <w:bCs/>
          <w:sz w:val="24"/>
          <w:szCs w:val="24"/>
          <w:lang w:val="es-ES"/>
        </w:rPr>
      </w:pPr>
    </w:p>
    <w:p w14:paraId="07185EEE" w14:textId="37CB4250" w:rsidR="006F5FB4" w:rsidRPr="00842785" w:rsidRDefault="006F5FB4" w:rsidP="004645FE">
      <w:pPr>
        <w:tabs>
          <w:tab w:val="left" w:pos="567"/>
        </w:tabs>
        <w:spacing w:after="0" w:line="240" w:lineRule="auto"/>
        <w:jc w:val="both"/>
        <w:rPr>
          <w:rFonts w:ascii="Times New Roman" w:eastAsia="Calibri" w:hAnsi="Times New Roman" w:cs="Times New Roman"/>
          <w:sz w:val="24"/>
          <w:szCs w:val="24"/>
          <w:lang w:val="es-ES"/>
        </w:rPr>
      </w:pPr>
      <w:r w:rsidRPr="00842785">
        <w:rPr>
          <w:rFonts w:ascii="Times New Roman" w:eastAsia="Calibri" w:hAnsi="Times New Roman" w:cs="Times New Roman"/>
          <w:sz w:val="24"/>
          <w:szCs w:val="24"/>
          <w:lang w:val="es-ES"/>
        </w:rPr>
        <w:t xml:space="preserve">Las actas serán firmadas por la persona </w:t>
      </w:r>
      <w:r w:rsidR="16649D1B" w:rsidRPr="00842785">
        <w:rPr>
          <w:rFonts w:ascii="Times New Roman" w:eastAsia="Calibri" w:hAnsi="Times New Roman" w:cs="Times New Roman"/>
          <w:sz w:val="24"/>
          <w:szCs w:val="24"/>
          <w:lang w:val="es-ES"/>
        </w:rPr>
        <w:t>presidente</w:t>
      </w:r>
      <w:r w:rsidRPr="00842785">
        <w:rPr>
          <w:rFonts w:ascii="Times New Roman" w:eastAsia="Calibri" w:hAnsi="Times New Roman" w:cs="Times New Roman"/>
          <w:sz w:val="24"/>
          <w:szCs w:val="24"/>
          <w:lang w:val="es-ES"/>
        </w:rPr>
        <w:t xml:space="preserve"> y por aquellos miembros que hubieren hecho constar su voto disidente.</w:t>
      </w:r>
    </w:p>
    <w:p w14:paraId="4CFE7CBE" w14:textId="77777777" w:rsidR="006F5FB4" w:rsidRPr="00842785" w:rsidRDefault="006F5FB4" w:rsidP="004645FE">
      <w:pPr>
        <w:tabs>
          <w:tab w:val="left" w:pos="567"/>
        </w:tabs>
        <w:spacing w:after="0" w:line="240" w:lineRule="auto"/>
        <w:jc w:val="both"/>
        <w:rPr>
          <w:rFonts w:ascii="Times New Roman" w:eastAsia="Calibri" w:hAnsi="Times New Roman" w:cs="Times New Roman"/>
          <w:bCs/>
          <w:sz w:val="24"/>
          <w:szCs w:val="24"/>
          <w:lang w:val="es-ES"/>
        </w:rPr>
      </w:pPr>
    </w:p>
    <w:p w14:paraId="5A046C46" w14:textId="77777777" w:rsidR="006F5FB4" w:rsidRPr="00842785" w:rsidRDefault="006F5FB4" w:rsidP="004645FE">
      <w:pPr>
        <w:tabs>
          <w:tab w:val="left" w:pos="567"/>
        </w:tabs>
        <w:spacing w:after="0" w:line="240" w:lineRule="auto"/>
        <w:jc w:val="both"/>
        <w:rPr>
          <w:rFonts w:ascii="Times New Roman" w:eastAsia="Calibri" w:hAnsi="Times New Roman" w:cs="Times New Roman"/>
          <w:bCs/>
          <w:sz w:val="24"/>
          <w:szCs w:val="24"/>
          <w:lang w:val="es-ES"/>
        </w:rPr>
      </w:pPr>
      <w:r w:rsidRPr="00842785">
        <w:rPr>
          <w:rFonts w:ascii="Times New Roman" w:eastAsia="Calibri" w:hAnsi="Times New Roman" w:cs="Times New Roman"/>
          <w:bCs/>
          <w:sz w:val="24"/>
          <w:szCs w:val="24"/>
          <w:lang w:val="es-ES"/>
        </w:rPr>
        <w:t>Las actas respetarán la formalidad establecida en la Ley General de la Administración Pública sobre el particular.</w:t>
      </w:r>
    </w:p>
    <w:p w14:paraId="76BA9ECE" w14:textId="3E7510FB" w:rsidR="006F5FB4" w:rsidRPr="00842785" w:rsidRDefault="006F5FB4" w:rsidP="004645FE">
      <w:pPr>
        <w:tabs>
          <w:tab w:val="left" w:pos="567"/>
        </w:tabs>
        <w:spacing w:after="0" w:line="240" w:lineRule="auto"/>
        <w:jc w:val="both"/>
        <w:rPr>
          <w:rFonts w:ascii="Times New Roman" w:eastAsia="Calibri" w:hAnsi="Times New Roman" w:cs="Times New Roman"/>
          <w:sz w:val="24"/>
          <w:szCs w:val="24"/>
          <w:lang w:val="es-ES"/>
        </w:rPr>
      </w:pPr>
      <w:r w:rsidRPr="00842785">
        <w:rPr>
          <w:rFonts w:ascii="Times New Roman" w:hAnsi="Times New Roman" w:cs="Times New Roman"/>
          <w:sz w:val="24"/>
          <w:szCs w:val="24"/>
        </w:rPr>
        <w:br/>
      </w:r>
      <w:r w:rsidRPr="00842785">
        <w:rPr>
          <w:rFonts w:ascii="Times New Roman" w:eastAsia="Calibri" w:hAnsi="Times New Roman" w:cs="Times New Roman"/>
          <w:b/>
          <w:bCs/>
          <w:sz w:val="24"/>
          <w:szCs w:val="24"/>
          <w:lang w:val="es-ES"/>
        </w:rPr>
        <w:t>Artículo 1</w:t>
      </w:r>
      <w:r w:rsidR="00DD22B3" w:rsidRPr="00842785">
        <w:rPr>
          <w:rFonts w:ascii="Times New Roman" w:eastAsia="Calibri" w:hAnsi="Times New Roman" w:cs="Times New Roman"/>
          <w:b/>
          <w:bCs/>
          <w:sz w:val="24"/>
          <w:szCs w:val="24"/>
          <w:lang w:val="es-ES"/>
        </w:rPr>
        <w:t>8</w:t>
      </w:r>
      <w:r w:rsidRPr="00842785">
        <w:rPr>
          <w:rFonts w:ascii="Times New Roman" w:eastAsia="Calibri" w:hAnsi="Times New Roman" w:cs="Times New Roman"/>
          <w:b/>
          <w:bCs/>
          <w:sz w:val="24"/>
          <w:szCs w:val="24"/>
          <w:lang w:val="es-ES"/>
        </w:rPr>
        <w:t xml:space="preserve">.- VOTO DISIDENTE. </w:t>
      </w:r>
      <w:r w:rsidR="5F14A4EC" w:rsidRPr="00842785">
        <w:rPr>
          <w:rFonts w:ascii="Times New Roman" w:eastAsia="Calibri" w:hAnsi="Times New Roman" w:cs="Times New Roman"/>
          <w:sz w:val="24"/>
          <w:szCs w:val="24"/>
          <w:lang w:val="es-ES"/>
        </w:rPr>
        <w:t xml:space="preserve">Los miembros del </w:t>
      </w:r>
      <w:r w:rsidR="1A655AEA" w:rsidRPr="00842785">
        <w:rPr>
          <w:rFonts w:ascii="Times New Roman" w:eastAsia="Calibri" w:hAnsi="Times New Roman" w:cs="Times New Roman"/>
          <w:sz w:val="24"/>
          <w:szCs w:val="24"/>
          <w:lang w:val="es-ES"/>
        </w:rPr>
        <w:t>c</w:t>
      </w:r>
      <w:r w:rsidR="5F14A4EC" w:rsidRPr="00842785">
        <w:rPr>
          <w:rFonts w:ascii="Times New Roman" w:eastAsia="Calibri" w:hAnsi="Times New Roman" w:cs="Times New Roman"/>
          <w:sz w:val="24"/>
          <w:szCs w:val="24"/>
          <w:lang w:val="es-ES"/>
        </w:rPr>
        <w:t xml:space="preserve">onsejo podrán votar en el acta contra el </w:t>
      </w:r>
      <w:r w:rsidR="5F14A4EC" w:rsidRPr="00842785">
        <w:rPr>
          <w:rFonts w:ascii="Times New Roman" w:eastAsia="Calibri" w:hAnsi="Times New Roman" w:cs="Times New Roman"/>
          <w:sz w:val="24"/>
          <w:szCs w:val="24"/>
          <w:lang w:val="es-ES"/>
        </w:rPr>
        <w:lastRenderedPageBreak/>
        <w:t>acuerdo adoptado y los motivos que lo justifiquen, quedando exentos de las responsabilidades que pudieren derivarse de los acuerdos adoptados por la mayoría.</w:t>
      </w:r>
    </w:p>
    <w:p w14:paraId="52973982" w14:textId="77777777" w:rsidR="00C2119B" w:rsidRPr="00842785" w:rsidRDefault="00C2119B" w:rsidP="004645FE">
      <w:pPr>
        <w:tabs>
          <w:tab w:val="left" w:pos="567"/>
        </w:tabs>
        <w:spacing w:after="0" w:line="240" w:lineRule="auto"/>
        <w:jc w:val="both"/>
        <w:rPr>
          <w:rFonts w:ascii="Times New Roman" w:eastAsia="Calibri" w:hAnsi="Times New Roman" w:cs="Times New Roman"/>
          <w:bCs/>
          <w:sz w:val="24"/>
          <w:szCs w:val="24"/>
          <w:lang w:val="es-ES"/>
        </w:rPr>
      </w:pPr>
    </w:p>
    <w:p w14:paraId="27AB5A3A" w14:textId="77777777" w:rsidR="00E342CC" w:rsidRPr="00842785" w:rsidRDefault="00E342CC" w:rsidP="004645FE">
      <w:pPr>
        <w:tabs>
          <w:tab w:val="left" w:pos="567"/>
        </w:tabs>
        <w:spacing w:after="0" w:line="240" w:lineRule="auto"/>
        <w:jc w:val="both"/>
        <w:rPr>
          <w:rFonts w:ascii="Times New Roman" w:eastAsia="Calibri" w:hAnsi="Times New Roman" w:cs="Times New Roman"/>
          <w:bCs/>
          <w:sz w:val="24"/>
          <w:szCs w:val="24"/>
          <w:lang w:val="es-ES"/>
        </w:rPr>
      </w:pPr>
    </w:p>
    <w:p w14:paraId="6C06655E" w14:textId="5ACDF5DE" w:rsidR="00D71984" w:rsidRPr="00842785" w:rsidRDefault="00D71984" w:rsidP="004645FE">
      <w:pPr>
        <w:spacing w:after="0" w:line="240" w:lineRule="auto"/>
        <w:jc w:val="center"/>
        <w:rPr>
          <w:rFonts w:ascii="Times New Roman" w:hAnsi="Times New Roman" w:cs="Times New Roman"/>
          <w:b/>
          <w:bCs/>
          <w:sz w:val="24"/>
          <w:szCs w:val="24"/>
        </w:rPr>
      </w:pPr>
      <w:r w:rsidRPr="00842785">
        <w:rPr>
          <w:rFonts w:ascii="Times New Roman" w:hAnsi="Times New Roman" w:cs="Times New Roman"/>
          <w:b/>
          <w:bCs/>
          <w:sz w:val="24"/>
          <w:szCs w:val="24"/>
        </w:rPr>
        <w:t>CAPÍTULO III</w:t>
      </w:r>
      <w:r w:rsidR="006762ED" w:rsidRPr="00842785">
        <w:rPr>
          <w:rFonts w:ascii="Times New Roman" w:hAnsi="Times New Roman" w:cs="Times New Roman"/>
          <w:b/>
          <w:bCs/>
          <w:sz w:val="24"/>
          <w:szCs w:val="24"/>
        </w:rPr>
        <w:t>.</w:t>
      </w:r>
    </w:p>
    <w:p w14:paraId="4C6BA555" w14:textId="77777777" w:rsidR="00D71984" w:rsidRPr="00842785" w:rsidRDefault="00D71984" w:rsidP="004645FE">
      <w:pPr>
        <w:spacing w:after="0" w:line="240" w:lineRule="auto"/>
        <w:jc w:val="center"/>
        <w:rPr>
          <w:rFonts w:ascii="Times New Roman" w:hAnsi="Times New Roman" w:cs="Times New Roman"/>
          <w:b/>
          <w:bCs/>
          <w:sz w:val="24"/>
          <w:szCs w:val="24"/>
        </w:rPr>
      </w:pPr>
      <w:r w:rsidRPr="00842785">
        <w:rPr>
          <w:rFonts w:ascii="Times New Roman" w:hAnsi="Times New Roman" w:cs="Times New Roman"/>
          <w:b/>
          <w:bCs/>
          <w:sz w:val="24"/>
          <w:szCs w:val="24"/>
        </w:rPr>
        <w:t xml:space="preserve">DE LA POLÍTICA NACIONAL DE FOMENTO </w:t>
      </w:r>
    </w:p>
    <w:p w14:paraId="58B29428" w14:textId="77777777" w:rsidR="00D71984" w:rsidRPr="00842785" w:rsidRDefault="00D71984" w:rsidP="004645FE">
      <w:pPr>
        <w:spacing w:after="0" w:line="240" w:lineRule="auto"/>
        <w:jc w:val="center"/>
        <w:rPr>
          <w:rFonts w:ascii="Times New Roman" w:hAnsi="Times New Roman" w:cs="Times New Roman"/>
          <w:b/>
          <w:bCs/>
          <w:sz w:val="24"/>
          <w:szCs w:val="24"/>
        </w:rPr>
      </w:pPr>
      <w:r w:rsidRPr="00842785">
        <w:rPr>
          <w:rFonts w:ascii="Times New Roman" w:hAnsi="Times New Roman" w:cs="Times New Roman"/>
          <w:b/>
          <w:bCs/>
          <w:sz w:val="24"/>
          <w:szCs w:val="24"/>
        </w:rPr>
        <w:t>A LA LECTURA, EL LIBRO Y LAS BIBLIOTECAS</w:t>
      </w:r>
    </w:p>
    <w:p w14:paraId="24249E32" w14:textId="77777777" w:rsidR="00D71984" w:rsidRPr="00842785" w:rsidRDefault="00D71984" w:rsidP="004645FE">
      <w:pPr>
        <w:pStyle w:val="paragraph"/>
        <w:spacing w:before="0" w:beforeAutospacing="0" w:after="0" w:afterAutospacing="0"/>
        <w:jc w:val="both"/>
        <w:textAlignment w:val="baseline"/>
      </w:pPr>
    </w:p>
    <w:p w14:paraId="0F5942F1" w14:textId="229F01FA" w:rsidR="00C2119B" w:rsidRPr="00842785" w:rsidRDefault="00D71984" w:rsidP="004645FE">
      <w:pPr>
        <w:pStyle w:val="paragraph"/>
        <w:spacing w:before="0" w:beforeAutospacing="0" w:after="0" w:afterAutospacing="0"/>
        <w:jc w:val="both"/>
        <w:textAlignment w:val="baseline"/>
        <w:rPr>
          <w:rStyle w:val="normaltextrun"/>
        </w:rPr>
      </w:pPr>
      <w:r w:rsidRPr="00842785">
        <w:rPr>
          <w:rStyle w:val="normaltextrun"/>
          <w:b/>
          <w:bCs/>
        </w:rPr>
        <w:t>Artículo 1</w:t>
      </w:r>
      <w:r w:rsidR="00DD22B3" w:rsidRPr="00842785">
        <w:rPr>
          <w:rStyle w:val="normaltextrun"/>
          <w:b/>
          <w:bCs/>
        </w:rPr>
        <w:t>9</w:t>
      </w:r>
      <w:r w:rsidRPr="00842785">
        <w:rPr>
          <w:rStyle w:val="normaltextrun"/>
          <w:b/>
          <w:bCs/>
        </w:rPr>
        <w:t xml:space="preserve">.- RECTORÍA. </w:t>
      </w:r>
      <w:r w:rsidRPr="00842785">
        <w:rPr>
          <w:rStyle w:val="normaltextrun"/>
        </w:rPr>
        <w:t xml:space="preserve">El Ministerio de Cultura y Juventud será la Cartera responsable de </w:t>
      </w:r>
      <w:r w:rsidR="00C2119B" w:rsidRPr="00842785">
        <w:rPr>
          <w:rStyle w:val="normaltextrun"/>
        </w:rPr>
        <w:t>emitir la Política Nacional de Fomento a la Lectura, el Libro y las Bibliotecas. No obstante, el d</w:t>
      </w:r>
      <w:r w:rsidRPr="00842785">
        <w:rPr>
          <w:rStyle w:val="normaltextrun"/>
        </w:rPr>
        <w:t>esarroll</w:t>
      </w:r>
      <w:r w:rsidR="00C2119B" w:rsidRPr="00842785">
        <w:rPr>
          <w:rStyle w:val="normaltextrun"/>
        </w:rPr>
        <w:t>o,</w:t>
      </w:r>
      <w:r w:rsidRPr="00842785">
        <w:rPr>
          <w:rStyle w:val="normaltextrun"/>
        </w:rPr>
        <w:t xml:space="preserve"> la construcción, ejecución y evaluación de la </w:t>
      </w:r>
      <w:r w:rsidR="052219C1" w:rsidRPr="00842785">
        <w:rPr>
          <w:rStyle w:val="normaltextrun"/>
        </w:rPr>
        <w:t>p</w:t>
      </w:r>
      <w:r w:rsidRPr="00842785">
        <w:rPr>
          <w:rStyle w:val="normaltextrun"/>
        </w:rPr>
        <w:t>olítica nacional para el fomento de la lectura, el libro y las bibliotecas</w:t>
      </w:r>
      <w:r w:rsidR="00C2119B" w:rsidRPr="00842785">
        <w:rPr>
          <w:rStyle w:val="normaltextrun"/>
        </w:rPr>
        <w:t>, se realizará conjuntamente el MEP</w:t>
      </w:r>
      <w:r w:rsidR="0038541C" w:rsidRPr="00842785">
        <w:rPr>
          <w:rStyle w:val="normaltextrun"/>
        </w:rPr>
        <w:t xml:space="preserve"> y el Consejo Superior de Educación</w:t>
      </w:r>
      <w:r w:rsidR="00C2119B" w:rsidRPr="00842785">
        <w:rPr>
          <w:rStyle w:val="normaltextrun"/>
        </w:rPr>
        <w:t xml:space="preserve">, en cuanto a las acciones que </w:t>
      </w:r>
      <w:r w:rsidR="00F262EE" w:rsidRPr="00842785">
        <w:rPr>
          <w:rStyle w:val="normaltextrun"/>
        </w:rPr>
        <w:t>inciden</w:t>
      </w:r>
      <w:r w:rsidR="00C2119B" w:rsidRPr="00842785">
        <w:rPr>
          <w:rStyle w:val="normaltextrun"/>
        </w:rPr>
        <w:t xml:space="preserve"> de forma directa en el sistema educativo nacional. De igual forma, se respetará la competencia del Consejo</w:t>
      </w:r>
      <w:r w:rsidR="0038541C" w:rsidRPr="00842785">
        <w:rPr>
          <w:rStyle w:val="normaltextrun"/>
        </w:rPr>
        <w:t xml:space="preserve"> de</w:t>
      </w:r>
      <w:r w:rsidR="00D0673B" w:rsidRPr="00842785">
        <w:rPr>
          <w:rStyle w:val="normaltextrun"/>
        </w:rPr>
        <w:t xml:space="preserve"> la Lectura, el Libro y las Bibliotecas</w:t>
      </w:r>
      <w:r w:rsidR="00C2119B" w:rsidRPr="00842785">
        <w:rPr>
          <w:rStyle w:val="normaltextrun"/>
        </w:rPr>
        <w:t>, establecidas en la Ley</w:t>
      </w:r>
      <w:r w:rsidR="00357FF5" w:rsidRPr="00842785">
        <w:rPr>
          <w:rStyle w:val="normaltextrun"/>
        </w:rPr>
        <w:t xml:space="preserve"> </w:t>
      </w:r>
      <w:r w:rsidR="00357FF5" w:rsidRPr="00842785">
        <w:rPr>
          <w:color w:val="000000" w:themeColor="text1"/>
        </w:rPr>
        <w:t>N</w:t>
      </w:r>
      <w:r w:rsidR="00357FF5" w:rsidRPr="00842785">
        <w:rPr>
          <w:color w:val="000000" w:themeColor="text1"/>
          <w:lang w:bidi="ar-YE"/>
        </w:rPr>
        <w:t>°</w:t>
      </w:r>
      <w:r w:rsidR="00357FF5" w:rsidRPr="00842785">
        <w:rPr>
          <w:color w:val="000000" w:themeColor="text1"/>
        </w:rPr>
        <w:t xml:space="preserve"> </w:t>
      </w:r>
      <w:r w:rsidR="00C2119B" w:rsidRPr="00842785">
        <w:rPr>
          <w:rStyle w:val="normaltextrun"/>
        </w:rPr>
        <w:t>10.025 y</w:t>
      </w:r>
      <w:r w:rsidR="007C1103" w:rsidRPr="00842785">
        <w:rPr>
          <w:rStyle w:val="normaltextrun"/>
        </w:rPr>
        <w:t xml:space="preserve"> en</w:t>
      </w:r>
      <w:r w:rsidR="00C2119B" w:rsidRPr="00842785">
        <w:rPr>
          <w:rStyle w:val="normaltextrun"/>
        </w:rPr>
        <w:t xml:space="preserve"> la presente reglamentación</w:t>
      </w:r>
      <w:r w:rsidRPr="00842785">
        <w:rPr>
          <w:rStyle w:val="normaltextrun"/>
        </w:rPr>
        <w:t>.</w:t>
      </w:r>
    </w:p>
    <w:p w14:paraId="6D4DC9D0" w14:textId="77777777" w:rsidR="00C2119B" w:rsidRPr="00842785" w:rsidRDefault="00C2119B" w:rsidP="004645FE">
      <w:pPr>
        <w:pStyle w:val="paragraph"/>
        <w:spacing w:before="0" w:beforeAutospacing="0" w:after="0" w:afterAutospacing="0"/>
        <w:jc w:val="both"/>
        <w:textAlignment w:val="baseline"/>
        <w:rPr>
          <w:rStyle w:val="normaltextrun"/>
        </w:rPr>
      </w:pPr>
    </w:p>
    <w:p w14:paraId="2BD5A3DB" w14:textId="1AB5E51B" w:rsidR="00D71984" w:rsidRPr="00842785" w:rsidRDefault="00C2119B" w:rsidP="004645FE">
      <w:pPr>
        <w:pStyle w:val="paragraph"/>
        <w:spacing w:before="0" w:beforeAutospacing="0" w:after="0" w:afterAutospacing="0"/>
        <w:jc w:val="both"/>
        <w:textAlignment w:val="baseline"/>
        <w:rPr>
          <w:rStyle w:val="normaltextrun"/>
        </w:rPr>
      </w:pPr>
      <w:r w:rsidRPr="00842785">
        <w:rPr>
          <w:rStyle w:val="normaltextrun"/>
        </w:rPr>
        <w:t>Queda autorizado el MEP p</w:t>
      </w:r>
      <w:r w:rsidR="00D71984" w:rsidRPr="00842785">
        <w:rPr>
          <w:rStyle w:val="normaltextrun"/>
        </w:rPr>
        <w:t xml:space="preserve">ara contribuir </w:t>
      </w:r>
      <w:r w:rsidRPr="00842785">
        <w:rPr>
          <w:rStyle w:val="normaltextrun"/>
        </w:rPr>
        <w:t xml:space="preserve">con las acciones necesarias para que la </w:t>
      </w:r>
      <w:r w:rsidR="4B602DAE" w:rsidRPr="00842785">
        <w:rPr>
          <w:rStyle w:val="normaltextrun"/>
        </w:rPr>
        <w:t>p</w:t>
      </w:r>
      <w:r w:rsidRPr="00842785">
        <w:rPr>
          <w:rStyle w:val="normaltextrun"/>
        </w:rPr>
        <w:t xml:space="preserve">olítica </w:t>
      </w:r>
      <w:r w:rsidR="3DD1DDBA" w:rsidRPr="00842785">
        <w:rPr>
          <w:rStyle w:val="normaltextrun"/>
        </w:rPr>
        <w:t>p</w:t>
      </w:r>
      <w:r w:rsidRPr="00842785">
        <w:rPr>
          <w:rStyle w:val="normaltextrun"/>
        </w:rPr>
        <w:t>ública se ponga en vigencia</w:t>
      </w:r>
      <w:r w:rsidR="00D71984" w:rsidRPr="00842785">
        <w:rPr>
          <w:rStyle w:val="normaltextrun"/>
        </w:rPr>
        <w:t>.</w:t>
      </w:r>
    </w:p>
    <w:p w14:paraId="44921672" w14:textId="77777777" w:rsidR="00D0673B" w:rsidRPr="00842785" w:rsidRDefault="00D0673B" w:rsidP="004645FE">
      <w:pPr>
        <w:pStyle w:val="paragraph"/>
        <w:spacing w:before="0" w:beforeAutospacing="0" w:after="0" w:afterAutospacing="0"/>
        <w:jc w:val="both"/>
        <w:textAlignment w:val="baseline"/>
      </w:pPr>
    </w:p>
    <w:p w14:paraId="1D2F94B9" w14:textId="5603B48D" w:rsidR="00F80C6E" w:rsidRPr="00842785" w:rsidRDefault="00D71984" w:rsidP="004645FE">
      <w:pPr>
        <w:pStyle w:val="paragraph"/>
        <w:spacing w:before="0" w:beforeAutospacing="0" w:after="0" w:afterAutospacing="0"/>
        <w:jc w:val="both"/>
        <w:textAlignment w:val="baseline"/>
        <w:rPr>
          <w:rStyle w:val="normaltextrun"/>
        </w:rPr>
      </w:pPr>
      <w:r w:rsidRPr="00842785">
        <w:rPr>
          <w:rStyle w:val="normaltextrun"/>
          <w:b/>
          <w:bCs/>
        </w:rPr>
        <w:t xml:space="preserve">Artículo </w:t>
      </w:r>
      <w:r w:rsidR="00DD22B3" w:rsidRPr="00842785">
        <w:rPr>
          <w:rStyle w:val="normaltextrun"/>
          <w:b/>
          <w:bCs/>
        </w:rPr>
        <w:t>20</w:t>
      </w:r>
      <w:r w:rsidRPr="00842785">
        <w:rPr>
          <w:rStyle w:val="normaltextrun"/>
          <w:b/>
          <w:bCs/>
        </w:rPr>
        <w:t xml:space="preserve">.- PERIODICIDAD. </w:t>
      </w:r>
      <w:r w:rsidRPr="00842785">
        <w:rPr>
          <w:rStyle w:val="normaltextrun"/>
        </w:rPr>
        <w:t xml:space="preserve">La </w:t>
      </w:r>
      <w:r w:rsidR="007C1103" w:rsidRPr="00842785">
        <w:rPr>
          <w:rStyle w:val="normaltextrun"/>
        </w:rPr>
        <w:t>Política Nacional de Fomento a la Lectura, el Libro y las Bibliotecas</w:t>
      </w:r>
      <w:r w:rsidRPr="00842785">
        <w:rPr>
          <w:rStyle w:val="normaltextrun"/>
        </w:rPr>
        <w:t xml:space="preserve"> tendrá vigencia decenal.</w:t>
      </w:r>
    </w:p>
    <w:p w14:paraId="25E046F6" w14:textId="77777777" w:rsidR="00C2119B" w:rsidRPr="00842785" w:rsidRDefault="00C2119B" w:rsidP="004645FE">
      <w:pPr>
        <w:pStyle w:val="paragraph"/>
        <w:spacing w:before="0" w:beforeAutospacing="0" w:after="0" w:afterAutospacing="0"/>
        <w:jc w:val="both"/>
        <w:textAlignment w:val="baseline"/>
        <w:rPr>
          <w:rStyle w:val="normaltextrun"/>
        </w:rPr>
      </w:pPr>
    </w:p>
    <w:p w14:paraId="559462DA" w14:textId="15559961" w:rsidR="00D71984" w:rsidRPr="00842785" w:rsidRDefault="6048F291" w:rsidP="004645FE">
      <w:pPr>
        <w:pStyle w:val="paragraph"/>
        <w:spacing w:before="0" w:beforeAutospacing="0" w:after="0" w:afterAutospacing="0"/>
        <w:jc w:val="both"/>
        <w:textAlignment w:val="baseline"/>
        <w:rPr>
          <w:rStyle w:val="normaltextrun"/>
        </w:rPr>
      </w:pPr>
      <w:r w:rsidRPr="00842785">
        <w:rPr>
          <w:rStyle w:val="normaltextrun"/>
        </w:rPr>
        <w:t>Las autoridades garantizarán que la renovación y actualización de la política se haga oportunamente para evitar que se venza</w:t>
      </w:r>
      <w:r w:rsidR="007C1103" w:rsidRPr="00842785">
        <w:rPr>
          <w:rStyle w:val="normaltextrun"/>
        </w:rPr>
        <w:t xml:space="preserve"> y quede</w:t>
      </w:r>
      <w:r w:rsidRPr="00842785">
        <w:rPr>
          <w:rStyle w:val="normaltextrun"/>
        </w:rPr>
        <w:t xml:space="preserve"> el país sin política vigente.</w:t>
      </w:r>
    </w:p>
    <w:p w14:paraId="0CF02F01" w14:textId="77777777" w:rsidR="00C2119B" w:rsidRPr="00842785" w:rsidRDefault="00C2119B" w:rsidP="004645FE">
      <w:pPr>
        <w:pStyle w:val="paragraph"/>
        <w:spacing w:before="0" w:beforeAutospacing="0" w:after="0" w:afterAutospacing="0"/>
        <w:jc w:val="both"/>
        <w:textAlignment w:val="baseline"/>
      </w:pPr>
    </w:p>
    <w:p w14:paraId="38A138CF" w14:textId="1A2B1759" w:rsidR="00D71984" w:rsidRPr="00842785" w:rsidRDefault="00D71984" w:rsidP="004645FE">
      <w:pPr>
        <w:spacing w:after="0" w:line="240" w:lineRule="auto"/>
        <w:jc w:val="both"/>
        <w:rPr>
          <w:rStyle w:val="normaltextrun"/>
          <w:rFonts w:ascii="Times New Roman" w:hAnsi="Times New Roman" w:cs="Times New Roman"/>
          <w:sz w:val="24"/>
          <w:szCs w:val="24"/>
        </w:rPr>
      </w:pPr>
      <w:r w:rsidRPr="00842785">
        <w:rPr>
          <w:rStyle w:val="normaltextrun"/>
          <w:rFonts w:ascii="Times New Roman" w:hAnsi="Times New Roman" w:cs="Times New Roman"/>
          <w:b/>
          <w:bCs/>
          <w:sz w:val="24"/>
          <w:szCs w:val="24"/>
        </w:rPr>
        <w:t>Artículo 2</w:t>
      </w:r>
      <w:r w:rsidR="000B6EA7" w:rsidRPr="00842785">
        <w:rPr>
          <w:rStyle w:val="normaltextrun"/>
          <w:rFonts w:ascii="Times New Roman" w:hAnsi="Times New Roman" w:cs="Times New Roman"/>
          <w:b/>
          <w:bCs/>
          <w:sz w:val="24"/>
          <w:szCs w:val="24"/>
        </w:rPr>
        <w:t>1</w:t>
      </w:r>
      <w:r w:rsidRPr="00842785">
        <w:rPr>
          <w:rStyle w:val="normaltextrun"/>
          <w:rFonts w:ascii="Times New Roman" w:hAnsi="Times New Roman" w:cs="Times New Roman"/>
          <w:b/>
          <w:bCs/>
          <w:sz w:val="24"/>
          <w:szCs w:val="24"/>
        </w:rPr>
        <w:t xml:space="preserve">.- GESTIÓN PARTICIPATIVA. </w:t>
      </w:r>
      <w:r w:rsidRPr="00842785">
        <w:rPr>
          <w:rStyle w:val="normaltextrun"/>
          <w:rFonts w:ascii="Times New Roman" w:hAnsi="Times New Roman" w:cs="Times New Roman"/>
          <w:sz w:val="24"/>
          <w:szCs w:val="24"/>
        </w:rPr>
        <w:t>El proceso de formulación de la política será una gestión participativa que involucrará a todos los sectores vinculados con su implementación. Garantizará la diversidad y será asumido por el Ministerio de Cultura y Juventud como un proceso ordenado de diagnóstico, planteamiento, formulación que culminará con la emisión y ejecución.</w:t>
      </w:r>
    </w:p>
    <w:p w14:paraId="1C0D4175" w14:textId="77777777" w:rsidR="00D71984" w:rsidRPr="00842785" w:rsidRDefault="00D71984" w:rsidP="004645FE">
      <w:pPr>
        <w:spacing w:after="0" w:line="240" w:lineRule="auto"/>
        <w:jc w:val="both"/>
        <w:rPr>
          <w:rStyle w:val="normaltextrun"/>
          <w:rFonts w:ascii="Times New Roman" w:hAnsi="Times New Roman" w:cs="Times New Roman"/>
          <w:sz w:val="24"/>
          <w:szCs w:val="24"/>
        </w:rPr>
      </w:pPr>
    </w:p>
    <w:p w14:paraId="75E6E531" w14:textId="3BCE3256" w:rsidR="0096492B" w:rsidRPr="00842785" w:rsidRDefault="00D71984" w:rsidP="004645FE">
      <w:pPr>
        <w:spacing w:after="0" w:line="240" w:lineRule="auto"/>
        <w:jc w:val="both"/>
        <w:rPr>
          <w:rFonts w:ascii="Times New Roman" w:hAnsi="Times New Roman" w:cs="Times New Roman"/>
          <w:color w:val="000000"/>
          <w:sz w:val="24"/>
          <w:szCs w:val="24"/>
        </w:rPr>
      </w:pPr>
      <w:r w:rsidRPr="00842785">
        <w:rPr>
          <w:rStyle w:val="normaltextrun"/>
          <w:rFonts w:ascii="Times New Roman" w:hAnsi="Times New Roman" w:cs="Times New Roman"/>
          <w:b/>
          <w:bCs/>
          <w:sz w:val="24"/>
          <w:szCs w:val="24"/>
        </w:rPr>
        <w:t>Artículo 2</w:t>
      </w:r>
      <w:r w:rsidR="000B6EA7" w:rsidRPr="00842785">
        <w:rPr>
          <w:rStyle w:val="normaltextrun"/>
          <w:rFonts w:ascii="Times New Roman" w:hAnsi="Times New Roman" w:cs="Times New Roman"/>
          <w:b/>
          <w:bCs/>
          <w:sz w:val="24"/>
          <w:szCs w:val="24"/>
        </w:rPr>
        <w:t>2</w:t>
      </w:r>
      <w:r w:rsidRPr="00842785">
        <w:rPr>
          <w:rStyle w:val="normaltextrun"/>
          <w:rFonts w:ascii="Times New Roman" w:hAnsi="Times New Roman" w:cs="Times New Roman"/>
          <w:b/>
          <w:bCs/>
          <w:sz w:val="24"/>
          <w:szCs w:val="24"/>
        </w:rPr>
        <w:t xml:space="preserve">.- CONSULTA INDÍGENA. </w:t>
      </w:r>
      <w:r w:rsidR="0096492B" w:rsidRPr="00842785">
        <w:rPr>
          <w:rStyle w:val="normaltextrun"/>
          <w:rFonts w:ascii="Times New Roman" w:hAnsi="Times New Roman" w:cs="Times New Roman"/>
          <w:sz w:val="24"/>
          <w:szCs w:val="24"/>
        </w:rPr>
        <w:t>En el proceso de construcción de la política pública, se garantizará la participación de los Pueblos Indígenas, según lo establecido en el</w:t>
      </w:r>
      <w:r w:rsidR="0096492B" w:rsidRPr="00842785">
        <w:rPr>
          <w:rFonts w:ascii="Times New Roman" w:hAnsi="Times New Roman" w:cs="Times New Roman"/>
          <w:color w:val="000000"/>
          <w:sz w:val="24"/>
          <w:szCs w:val="24"/>
        </w:rPr>
        <w:t xml:space="preserve"> Decreto Ejecutivo 40932-MP-MJP.</w:t>
      </w:r>
    </w:p>
    <w:p w14:paraId="79A196B4" w14:textId="77777777" w:rsidR="000B6EA7" w:rsidRPr="00842785" w:rsidRDefault="000B6EA7" w:rsidP="004645FE">
      <w:pPr>
        <w:spacing w:after="0" w:line="240" w:lineRule="auto"/>
        <w:jc w:val="both"/>
        <w:rPr>
          <w:rStyle w:val="normaltextrun"/>
          <w:rFonts w:ascii="Times New Roman" w:hAnsi="Times New Roman" w:cs="Times New Roman"/>
          <w:sz w:val="24"/>
          <w:szCs w:val="24"/>
        </w:rPr>
      </w:pPr>
    </w:p>
    <w:p w14:paraId="7F64EB4E" w14:textId="1C17C57E" w:rsidR="000B6EA7" w:rsidRPr="00842785" w:rsidRDefault="000B6EA7" w:rsidP="004645FE">
      <w:pPr>
        <w:pStyle w:val="paragraph"/>
        <w:spacing w:before="0" w:beforeAutospacing="0" w:after="0" w:afterAutospacing="0"/>
        <w:jc w:val="both"/>
        <w:textAlignment w:val="baseline"/>
        <w:rPr>
          <w:rStyle w:val="normaltextrun"/>
        </w:rPr>
      </w:pPr>
      <w:r w:rsidRPr="00842785">
        <w:rPr>
          <w:rStyle w:val="normaltextrun"/>
          <w:b/>
          <w:bCs/>
        </w:rPr>
        <w:t xml:space="preserve">Artículo 23.- PLAN DE ACCIÓN. </w:t>
      </w:r>
      <w:r w:rsidRPr="00842785">
        <w:rPr>
          <w:rStyle w:val="normaltextrun"/>
        </w:rPr>
        <w:t xml:space="preserve">Con base en la </w:t>
      </w:r>
      <w:r w:rsidR="04C90BEE" w:rsidRPr="00842785">
        <w:rPr>
          <w:rStyle w:val="normaltextrun"/>
        </w:rPr>
        <w:t>p</w:t>
      </w:r>
      <w:r w:rsidRPr="00842785">
        <w:rPr>
          <w:rStyle w:val="normaltextrun"/>
        </w:rPr>
        <w:t xml:space="preserve">olítica, </w:t>
      </w:r>
      <w:r w:rsidR="00D0673B" w:rsidRPr="00842785">
        <w:rPr>
          <w:rStyle w:val="normaltextrun"/>
        </w:rPr>
        <w:t xml:space="preserve">el MCJ </w:t>
      </w:r>
      <w:r w:rsidRPr="00842785">
        <w:rPr>
          <w:rStyle w:val="normaltextrun"/>
        </w:rPr>
        <w:t xml:space="preserve">estructurará el </w:t>
      </w:r>
      <w:r w:rsidR="0C786559" w:rsidRPr="00842785">
        <w:rPr>
          <w:rStyle w:val="normaltextrun"/>
        </w:rPr>
        <w:t>p</w:t>
      </w:r>
      <w:r w:rsidRPr="00842785">
        <w:rPr>
          <w:rStyle w:val="normaltextrun"/>
        </w:rPr>
        <w:t xml:space="preserve">lan de </w:t>
      </w:r>
      <w:r w:rsidR="547491F6" w:rsidRPr="00842785">
        <w:rPr>
          <w:rStyle w:val="normaltextrun"/>
        </w:rPr>
        <w:t>a</w:t>
      </w:r>
      <w:r w:rsidRPr="00842785">
        <w:rPr>
          <w:rStyle w:val="normaltextrun"/>
        </w:rPr>
        <w:t xml:space="preserve">cción correspondiente, que garantizará operatividad para las instituciones responsables. Dicho </w:t>
      </w:r>
      <w:r w:rsidR="33D93A28" w:rsidRPr="00842785">
        <w:rPr>
          <w:rStyle w:val="normaltextrun"/>
        </w:rPr>
        <w:t>p</w:t>
      </w:r>
      <w:r w:rsidRPr="00842785">
        <w:rPr>
          <w:rStyle w:val="normaltextrun"/>
        </w:rPr>
        <w:t xml:space="preserve">lan de </w:t>
      </w:r>
      <w:r w:rsidR="5F2DCD52" w:rsidRPr="00842785">
        <w:rPr>
          <w:rStyle w:val="normaltextrun"/>
        </w:rPr>
        <w:t>a</w:t>
      </w:r>
      <w:r w:rsidRPr="00842785">
        <w:rPr>
          <w:rStyle w:val="normaltextrun"/>
        </w:rPr>
        <w:t>cción será revisado de forma quinquenal.</w:t>
      </w:r>
    </w:p>
    <w:p w14:paraId="43493F18" w14:textId="77777777" w:rsidR="00D71984" w:rsidRPr="00842785" w:rsidRDefault="00D71984" w:rsidP="004645FE">
      <w:pPr>
        <w:spacing w:after="0" w:line="240" w:lineRule="auto"/>
        <w:jc w:val="center"/>
        <w:rPr>
          <w:rFonts w:ascii="Times New Roman" w:hAnsi="Times New Roman" w:cs="Times New Roman"/>
          <w:b/>
          <w:bCs/>
          <w:sz w:val="24"/>
          <w:szCs w:val="24"/>
        </w:rPr>
      </w:pPr>
    </w:p>
    <w:p w14:paraId="60C2C31A" w14:textId="77777777" w:rsidR="006F5FB4" w:rsidRPr="00842785" w:rsidRDefault="006F5FB4" w:rsidP="004645FE">
      <w:pPr>
        <w:spacing w:after="0" w:line="240" w:lineRule="auto"/>
        <w:jc w:val="center"/>
        <w:rPr>
          <w:rFonts w:ascii="Times New Roman" w:hAnsi="Times New Roman" w:cs="Times New Roman"/>
          <w:b/>
          <w:bCs/>
          <w:sz w:val="24"/>
          <w:szCs w:val="24"/>
        </w:rPr>
      </w:pPr>
    </w:p>
    <w:p w14:paraId="3F60F008" w14:textId="56C578E2" w:rsidR="00E34928" w:rsidRPr="00842785" w:rsidRDefault="00E34928" w:rsidP="004645FE">
      <w:pPr>
        <w:spacing w:after="0" w:line="240" w:lineRule="auto"/>
        <w:jc w:val="center"/>
        <w:rPr>
          <w:rFonts w:ascii="Times New Roman" w:hAnsi="Times New Roman" w:cs="Times New Roman"/>
          <w:b/>
          <w:bCs/>
          <w:sz w:val="24"/>
          <w:szCs w:val="24"/>
        </w:rPr>
      </w:pPr>
      <w:r w:rsidRPr="00842785">
        <w:rPr>
          <w:rFonts w:ascii="Times New Roman" w:hAnsi="Times New Roman" w:cs="Times New Roman"/>
          <w:b/>
          <w:bCs/>
          <w:sz w:val="24"/>
          <w:szCs w:val="24"/>
        </w:rPr>
        <w:t>CAPÍTULO I</w:t>
      </w:r>
      <w:r w:rsidR="006762ED" w:rsidRPr="00842785">
        <w:rPr>
          <w:rFonts w:ascii="Times New Roman" w:hAnsi="Times New Roman" w:cs="Times New Roman"/>
          <w:b/>
          <w:bCs/>
          <w:sz w:val="24"/>
          <w:szCs w:val="24"/>
        </w:rPr>
        <w:t>V</w:t>
      </w:r>
      <w:r w:rsidR="00B845D6" w:rsidRPr="00842785">
        <w:rPr>
          <w:rFonts w:ascii="Times New Roman" w:hAnsi="Times New Roman" w:cs="Times New Roman"/>
          <w:b/>
          <w:bCs/>
          <w:sz w:val="24"/>
          <w:szCs w:val="24"/>
        </w:rPr>
        <w:t>.</w:t>
      </w:r>
    </w:p>
    <w:p w14:paraId="7F23D316" w14:textId="733ECAF4" w:rsidR="00E34928" w:rsidRPr="00842785" w:rsidRDefault="00B845D6" w:rsidP="004645FE">
      <w:pPr>
        <w:spacing w:after="0" w:line="240" w:lineRule="auto"/>
        <w:jc w:val="center"/>
        <w:rPr>
          <w:rFonts w:ascii="Times New Roman" w:hAnsi="Times New Roman" w:cs="Times New Roman"/>
          <w:b/>
          <w:bCs/>
          <w:sz w:val="24"/>
          <w:szCs w:val="24"/>
        </w:rPr>
      </w:pPr>
      <w:r w:rsidRPr="00842785">
        <w:rPr>
          <w:rFonts w:ascii="Times New Roman" w:hAnsi="Times New Roman" w:cs="Times New Roman"/>
          <w:b/>
          <w:bCs/>
          <w:sz w:val="24"/>
          <w:szCs w:val="24"/>
        </w:rPr>
        <w:t xml:space="preserve">ACCIONES VINCULADAS AL </w:t>
      </w:r>
      <w:r w:rsidR="00E34928" w:rsidRPr="00842785">
        <w:rPr>
          <w:rFonts w:ascii="Times New Roman" w:hAnsi="Times New Roman" w:cs="Times New Roman"/>
          <w:b/>
          <w:bCs/>
          <w:sz w:val="24"/>
          <w:szCs w:val="24"/>
        </w:rPr>
        <w:t>FOMENTO DE LA LECTURA</w:t>
      </w:r>
    </w:p>
    <w:p w14:paraId="4CFF5366" w14:textId="77777777" w:rsidR="003645AA" w:rsidRPr="00842785" w:rsidRDefault="003645AA" w:rsidP="004645FE">
      <w:pPr>
        <w:spacing w:after="0" w:line="240" w:lineRule="auto"/>
        <w:rPr>
          <w:rFonts w:ascii="Times New Roman" w:eastAsia="Calibri" w:hAnsi="Times New Roman" w:cs="Times New Roman"/>
          <w:b/>
          <w:bCs/>
          <w:sz w:val="24"/>
          <w:szCs w:val="24"/>
          <w:lang w:val="es-ES"/>
        </w:rPr>
      </w:pPr>
    </w:p>
    <w:p w14:paraId="4C684B00" w14:textId="103FD47E" w:rsidR="00D71984" w:rsidRPr="00842785" w:rsidRDefault="00D71984" w:rsidP="004645FE">
      <w:pPr>
        <w:spacing w:after="0" w:line="240" w:lineRule="auto"/>
        <w:jc w:val="both"/>
        <w:rPr>
          <w:rFonts w:ascii="Times New Roman" w:hAnsi="Times New Roman" w:cs="Times New Roman"/>
          <w:sz w:val="24"/>
          <w:szCs w:val="24"/>
        </w:rPr>
      </w:pPr>
      <w:r w:rsidRPr="00842785">
        <w:rPr>
          <w:rStyle w:val="normaltextrun"/>
          <w:rFonts w:ascii="Times New Roman" w:hAnsi="Times New Roman" w:cs="Times New Roman"/>
          <w:b/>
          <w:bCs/>
          <w:sz w:val="24"/>
          <w:szCs w:val="24"/>
        </w:rPr>
        <w:t>Artículo 2</w:t>
      </w:r>
      <w:r w:rsidR="00DD22B3" w:rsidRPr="00842785">
        <w:rPr>
          <w:rStyle w:val="normaltextrun"/>
          <w:rFonts w:ascii="Times New Roman" w:hAnsi="Times New Roman" w:cs="Times New Roman"/>
          <w:b/>
          <w:bCs/>
          <w:sz w:val="24"/>
          <w:szCs w:val="24"/>
        </w:rPr>
        <w:t>4</w:t>
      </w:r>
      <w:r w:rsidRPr="00842785">
        <w:rPr>
          <w:rStyle w:val="normaltextrun"/>
          <w:rFonts w:ascii="Times New Roman" w:hAnsi="Times New Roman" w:cs="Times New Roman"/>
          <w:b/>
          <w:bCs/>
          <w:sz w:val="24"/>
          <w:szCs w:val="24"/>
        </w:rPr>
        <w:t xml:space="preserve">.- PLAN NACIONAL DE LECTURA. </w:t>
      </w:r>
      <w:r w:rsidRPr="00842785">
        <w:rPr>
          <w:rStyle w:val="normaltextrun"/>
          <w:rFonts w:ascii="Times New Roman" w:hAnsi="Times New Roman" w:cs="Times New Roman"/>
          <w:sz w:val="24"/>
          <w:szCs w:val="24"/>
        </w:rPr>
        <w:t xml:space="preserve">En adición </w:t>
      </w:r>
      <w:r w:rsidR="42C793CF" w:rsidRPr="00842785">
        <w:rPr>
          <w:rStyle w:val="normaltextrun"/>
          <w:rFonts w:ascii="Times New Roman" w:hAnsi="Times New Roman" w:cs="Times New Roman"/>
          <w:sz w:val="24"/>
          <w:szCs w:val="24"/>
        </w:rPr>
        <w:t>con</w:t>
      </w:r>
      <w:r w:rsidRPr="00842785">
        <w:rPr>
          <w:rStyle w:val="normaltextrun"/>
          <w:rFonts w:ascii="Times New Roman" w:hAnsi="Times New Roman" w:cs="Times New Roman"/>
          <w:sz w:val="24"/>
          <w:szCs w:val="24"/>
        </w:rPr>
        <w:t xml:space="preserve"> la </w:t>
      </w:r>
      <w:r w:rsidR="1D43A6DE" w:rsidRPr="00842785">
        <w:rPr>
          <w:rStyle w:val="normaltextrun"/>
          <w:rFonts w:ascii="Times New Roman" w:hAnsi="Times New Roman" w:cs="Times New Roman"/>
          <w:sz w:val="24"/>
          <w:szCs w:val="24"/>
        </w:rPr>
        <w:t>p</w:t>
      </w:r>
      <w:r w:rsidRPr="00842785">
        <w:rPr>
          <w:rStyle w:val="normaltextrun"/>
          <w:rFonts w:ascii="Times New Roman" w:hAnsi="Times New Roman" w:cs="Times New Roman"/>
          <w:sz w:val="24"/>
          <w:szCs w:val="24"/>
        </w:rPr>
        <w:t xml:space="preserve">olítica </w:t>
      </w:r>
      <w:r w:rsidR="6EBCE7F6" w:rsidRPr="00842785">
        <w:rPr>
          <w:rStyle w:val="normaltextrun"/>
          <w:rFonts w:ascii="Times New Roman" w:hAnsi="Times New Roman" w:cs="Times New Roman"/>
          <w:sz w:val="24"/>
          <w:szCs w:val="24"/>
        </w:rPr>
        <w:t>n</w:t>
      </w:r>
      <w:r w:rsidRPr="00842785">
        <w:rPr>
          <w:rStyle w:val="normaltextrun"/>
          <w:rFonts w:ascii="Times New Roman" w:hAnsi="Times New Roman" w:cs="Times New Roman"/>
          <w:sz w:val="24"/>
          <w:szCs w:val="24"/>
        </w:rPr>
        <w:t>acional, corresponderá</w:t>
      </w:r>
      <w:r w:rsidR="21B7F41A" w:rsidRPr="00842785">
        <w:rPr>
          <w:rStyle w:val="normaltextrun"/>
          <w:rFonts w:ascii="Times New Roman" w:hAnsi="Times New Roman" w:cs="Times New Roman"/>
          <w:sz w:val="24"/>
          <w:szCs w:val="24"/>
        </w:rPr>
        <w:t xml:space="preserve"> a</w:t>
      </w:r>
      <w:r w:rsidRPr="00842785">
        <w:rPr>
          <w:rStyle w:val="normaltextrun"/>
          <w:rFonts w:ascii="Times New Roman" w:hAnsi="Times New Roman" w:cs="Times New Roman"/>
          <w:sz w:val="24"/>
          <w:szCs w:val="24"/>
        </w:rPr>
        <w:t xml:space="preserve"> </w:t>
      </w:r>
      <w:r w:rsidRPr="00842785">
        <w:rPr>
          <w:rFonts w:ascii="Times New Roman" w:hAnsi="Times New Roman" w:cs="Times New Roman"/>
          <w:sz w:val="24"/>
          <w:szCs w:val="24"/>
        </w:rPr>
        <w:t>los ministerios de Cultura y Juventud y de Educación Pública desarrollar y ejecutar el Plan Nacional de Lectura para garantizar que el desarrollo de la competencia lectora en la población.</w:t>
      </w:r>
    </w:p>
    <w:p w14:paraId="58120B5A" w14:textId="77777777" w:rsidR="00D71984" w:rsidRPr="00842785" w:rsidRDefault="00D71984" w:rsidP="004645FE">
      <w:pPr>
        <w:spacing w:after="0" w:line="240" w:lineRule="auto"/>
        <w:jc w:val="both"/>
        <w:rPr>
          <w:rFonts w:ascii="Times New Roman" w:hAnsi="Times New Roman" w:cs="Times New Roman"/>
          <w:sz w:val="24"/>
          <w:szCs w:val="24"/>
        </w:rPr>
      </w:pPr>
    </w:p>
    <w:p w14:paraId="474A590E" w14:textId="546A5116" w:rsidR="00D71984" w:rsidRPr="00842785" w:rsidRDefault="00D71984" w:rsidP="004645FE">
      <w:pPr>
        <w:spacing w:after="0" w:line="240" w:lineRule="auto"/>
        <w:jc w:val="both"/>
        <w:rPr>
          <w:rStyle w:val="normaltextrun"/>
          <w:rFonts w:ascii="Times New Roman" w:eastAsia="Times New Roman" w:hAnsi="Times New Roman" w:cs="Times New Roman"/>
          <w:kern w:val="0"/>
          <w:sz w:val="24"/>
          <w:szCs w:val="24"/>
          <w:lang w:eastAsia="es-CR"/>
          <w14:ligatures w14:val="none"/>
        </w:rPr>
      </w:pPr>
      <w:r w:rsidRPr="00842785">
        <w:rPr>
          <w:rStyle w:val="normaltextrun"/>
          <w:rFonts w:ascii="Times New Roman" w:eastAsia="Times New Roman" w:hAnsi="Times New Roman" w:cs="Times New Roman"/>
          <w:kern w:val="0"/>
          <w:sz w:val="24"/>
          <w:szCs w:val="24"/>
          <w:lang w:eastAsia="es-CR"/>
          <w14:ligatures w14:val="none"/>
        </w:rPr>
        <w:lastRenderedPageBreak/>
        <w:t xml:space="preserve">Para la implementación de este plan, </w:t>
      </w:r>
      <w:r w:rsidR="00FB6D7F" w:rsidRPr="00842785">
        <w:rPr>
          <w:rStyle w:val="normaltextrun"/>
          <w:rFonts w:ascii="Times New Roman" w:eastAsia="Times New Roman" w:hAnsi="Times New Roman" w:cs="Times New Roman"/>
          <w:kern w:val="0"/>
          <w:sz w:val="24"/>
          <w:szCs w:val="24"/>
          <w:lang w:eastAsia="es-CR"/>
          <w14:ligatures w14:val="none"/>
        </w:rPr>
        <w:t xml:space="preserve">deberá considerarse lo establecido en la Política de Fomento de la Lectura vigente en el MEP y </w:t>
      </w:r>
      <w:r w:rsidRPr="00842785">
        <w:rPr>
          <w:rStyle w:val="normaltextrun"/>
          <w:rFonts w:ascii="Times New Roman" w:eastAsia="Times New Roman" w:hAnsi="Times New Roman" w:cs="Times New Roman"/>
          <w:kern w:val="0"/>
          <w:sz w:val="24"/>
          <w:szCs w:val="24"/>
          <w:lang w:eastAsia="es-CR"/>
          <w14:ligatures w14:val="none"/>
        </w:rPr>
        <w:t>podrá</w:t>
      </w:r>
      <w:r w:rsidR="00FB6D7F" w:rsidRPr="00842785">
        <w:rPr>
          <w:rStyle w:val="normaltextrun"/>
          <w:rFonts w:ascii="Times New Roman" w:eastAsia="Times New Roman" w:hAnsi="Times New Roman" w:cs="Times New Roman"/>
          <w:kern w:val="0"/>
          <w:sz w:val="24"/>
          <w:szCs w:val="24"/>
          <w:lang w:eastAsia="es-CR"/>
          <w14:ligatures w14:val="none"/>
        </w:rPr>
        <w:t>n</w:t>
      </w:r>
      <w:r w:rsidRPr="00842785">
        <w:rPr>
          <w:rStyle w:val="normaltextrun"/>
          <w:rFonts w:ascii="Times New Roman" w:eastAsia="Times New Roman" w:hAnsi="Times New Roman" w:cs="Times New Roman"/>
          <w:kern w:val="0"/>
          <w:sz w:val="24"/>
          <w:szCs w:val="24"/>
          <w:lang w:eastAsia="es-CR"/>
          <w14:ligatures w14:val="none"/>
        </w:rPr>
        <w:t xml:space="preserve"> incorporar</w:t>
      </w:r>
      <w:r w:rsidR="00FB6D7F" w:rsidRPr="00842785">
        <w:rPr>
          <w:rStyle w:val="normaltextrun"/>
          <w:rFonts w:ascii="Times New Roman" w:eastAsia="Times New Roman" w:hAnsi="Times New Roman" w:cs="Times New Roman"/>
          <w:kern w:val="0"/>
          <w:sz w:val="24"/>
          <w:szCs w:val="24"/>
          <w:lang w:eastAsia="es-CR"/>
          <w14:ligatures w14:val="none"/>
        </w:rPr>
        <w:t>se</w:t>
      </w:r>
      <w:r w:rsidRPr="00842785">
        <w:rPr>
          <w:rStyle w:val="normaltextrun"/>
          <w:rFonts w:ascii="Times New Roman" w:eastAsia="Times New Roman" w:hAnsi="Times New Roman" w:cs="Times New Roman"/>
          <w:kern w:val="0"/>
          <w:sz w:val="24"/>
          <w:szCs w:val="24"/>
          <w:lang w:eastAsia="es-CR"/>
          <w14:ligatures w14:val="none"/>
        </w:rPr>
        <w:t xml:space="preserve"> otras </w:t>
      </w:r>
      <w:r w:rsidR="779DB338" w:rsidRPr="00842785">
        <w:rPr>
          <w:rStyle w:val="normaltextrun"/>
          <w:rFonts w:ascii="Times New Roman" w:eastAsia="Times New Roman" w:hAnsi="Times New Roman" w:cs="Times New Roman"/>
          <w:kern w:val="0"/>
          <w:sz w:val="24"/>
          <w:szCs w:val="24"/>
          <w:lang w:eastAsia="es-CR"/>
          <w14:ligatures w14:val="none"/>
        </w:rPr>
        <w:t>c</w:t>
      </w:r>
      <w:r w:rsidRPr="00842785">
        <w:rPr>
          <w:rStyle w:val="normaltextrun"/>
          <w:rFonts w:ascii="Times New Roman" w:eastAsia="Times New Roman" w:hAnsi="Times New Roman" w:cs="Times New Roman"/>
          <w:kern w:val="0"/>
          <w:sz w:val="24"/>
          <w:szCs w:val="24"/>
          <w:lang w:eastAsia="es-CR"/>
          <w14:ligatures w14:val="none"/>
        </w:rPr>
        <w:t xml:space="preserve">arteras </w:t>
      </w:r>
      <w:r w:rsidR="14447D62" w:rsidRPr="00842785">
        <w:rPr>
          <w:rStyle w:val="normaltextrun"/>
          <w:rFonts w:ascii="Times New Roman" w:eastAsia="Times New Roman" w:hAnsi="Times New Roman" w:cs="Times New Roman"/>
          <w:kern w:val="0"/>
          <w:sz w:val="24"/>
          <w:szCs w:val="24"/>
          <w:lang w:eastAsia="es-CR"/>
          <w14:ligatures w14:val="none"/>
        </w:rPr>
        <w:t>m</w:t>
      </w:r>
      <w:r w:rsidRPr="00842785">
        <w:rPr>
          <w:rStyle w:val="normaltextrun"/>
          <w:rFonts w:ascii="Times New Roman" w:eastAsia="Times New Roman" w:hAnsi="Times New Roman" w:cs="Times New Roman"/>
          <w:kern w:val="0"/>
          <w:sz w:val="24"/>
          <w:szCs w:val="24"/>
          <w:lang w:eastAsia="es-CR"/>
          <w14:ligatures w14:val="none"/>
        </w:rPr>
        <w:t xml:space="preserve">inisteriales e instituciones públicas relevantes que contribuyan </w:t>
      </w:r>
      <w:r w:rsidR="016C7901" w:rsidRPr="00842785">
        <w:rPr>
          <w:rStyle w:val="normaltextrun"/>
          <w:rFonts w:ascii="Times New Roman" w:eastAsia="Times New Roman" w:hAnsi="Times New Roman" w:cs="Times New Roman"/>
          <w:kern w:val="0"/>
          <w:sz w:val="24"/>
          <w:szCs w:val="24"/>
          <w:lang w:eastAsia="es-CR"/>
          <w14:ligatures w14:val="none"/>
        </w:rPr>
        <w:t>para que</w:t>
      </w:r>
      <w:r w:rsidRPr="00842785">
        <w:rPr>
          <w:rStyle w:val="normaltextrun"/>
          <w:rFonts w:ascii="Times New Roman" w:eastAsia="Times New Roman" w:hAnsi="Times New Roman" w:cs="Times New Roman"/>
          <w:kern w:val="0"/>
          <w:sz w:val="24"/>
          <w:szCs w:val="24"/>
          <w:lang w:eastAsia="es-CR"/>
          <w14:ligatures w14:val="none"/>
        </w:rPr>
        <w:t xml:space="preserve"> las acciones pretendidas tengan éxito.</w:t>
      </w:r>
    </w:p>
    <w:p w14:paraId="07B15B87" w14:textId="77777777" w:rsidR="00085AD5" w:rsidRPr="00842785" w:rsidRDefault="00085AD5" w:rsidP="004645FE">
      <w:pPr>
        <w:spacing w:after="0" w:line="240" w:lineRule="auto"/>
        <w:jc w:val="both"/>
        <w:rPr>
          <w:rFonts w:ascii="Times New Roman" w:eastAsia="Calibri" w:hAnsi="Times New Roman" w:cs="Times New Roman"/>
          <w:b/>
          <w:bCs/>
          <w:sz w:val="24"/>
          <w:szCs w:val="24"/>
          <w:lang w:val="es-ES"/>
        </w:rPr>
      </w:pPr>
    </w:p>
    <w:p w14:paraId="361DC2B9" w14:textId="77777777" w:rsidR="0096492B" w:rsidRPr="00842785" w:rsidRDefault="003645AA" w:rsidP="004645FE">
      <w:pPr>
        <w:spacing w:after="0" w:line="240" w:lineRule="auto"/>
        <w:jc w:val="both"/>
        <w:rPr>
          <w:rFonts w:ascii="Times New Roman" w:hAnsi="Times New Roman" w:cs="Times New Roman"/>
          <w:sz w:val="24"/>
          <w:szCs w:val="24"/>
        </w:rPr>
      </w:pPr>
      <w:r w:rsidRPr="00842785">
        <w:rPr>
          <w:rFonts w:ascii="Times New Roman" w:eastAsia="Calibri" w:hAnsi="Times New Roman" w:cs="Times New Roman"/>
          <w:b/>
          <w:bCs/>
          <w:sz w:val="24"/>
          <w:szCs w:val="24"/>
          <w:lang w:val="es-ES"/>
        </w:rPr>
        <w:t xml:space="preserve">Artículo </w:t>
      </w:r>
      <w:r w:rsidR="00DD22B3" w:rsidRPr="00842785">
        <w:rPr>
          <w:rFonts w:ascii="Times New Roman" w:eastAsia="Calibri" w:hAnsi="Times New Roman" w:cs="Times New Roman"/>
          <w:b/>
          <w:bCs/>
          <w:sz w:val="24"/>
          <w:szCs w:val="24"/>
          <w:lang w:val="es-ES"/>
        </w:rPr>
        <w:t>25</w:t>
      </w:r>
      <w:r w:rsidRPr="00842785">
        <w:rPr>
          <w:rFonts w:ascii="Times New Roman" w:eastAsia="Calibri" w:hAnsi="Times New Roman" w:cs="Times New Roman"/>
          <w:b/>
          <w:bCs/>
          <w:sz w:val="24"/>
          <w:szCs w:val="24"/>
          <w:lang w:val="es-ES"/>
        </w:rPr>
        <w:t xml:space="preserve">.- </w:t>
      </w:r>
      <w:r w:rsidR="002213DF" w:rsidRPr="00842785">
        <w:rPr>
          <w:rFonts w:ascii="Times New Roman" w:eastAsia="Calibri" w:hAnsi="Times New Roman" w:cs="Times New Roman"/>
          <w:b/>
          <w:bCs/>
          <w:sz w:val="24"/>
          <w:szCs w:val="24"/>
          <w:lang w:val="es-ES"/>
        </w:rPr>
        <w:t>RESPETO POR EL LIBRE EJERCICIO DE LOS DERECHOS CULTURALES</w:t>
      </w:r>
      <w:r w:rsidRPr="00842785">
        <w:rPr>
          <w:rFonts w:ascii="Times New Roman" w:eastAsia="Calibri" w:hAnsi="Times New Roman" w:cs="Times New Roman"/>
          <w:b/>
          <w:bCs/>
          <w:sz w:val="24"/>
          <w:szCs w:val="24"/>
          <w:lang w:val="es-ES"/>
        </w:rPr>
        <w:t xml:space="preserve">. </w:t>
      </w:r>
      <w:r w:rsidR="0096492B" w:rsidRPr="00842785">
        <w:rPr>
          <w:rFonts w:ascii="Times New Roman" w:eastAsia="Calibri" w:hAnsi="Times New Roman" w:cs="Times New Roman"/>
          <w:sz w:val="24"/>
          <w:szCs w:val="24"/>
          <w:lang w:val="es-ES"/>
        </w:rPr>
        <w:t>Las</w:t>
      </w:r>
      <w:r w:rsidR="0096492B" w:rsidRPr="00842785">
        <w:rPr>
          <w:rFonts w:ascii="Times New Roman" w:hAnsi="Times New Roman" w:cs="Times New Roman"/>
          <w:sz w:val="24"/>
          <w:szCs w:val="24"/>
        </w:rPr>
        <w:t xml:space="preserve"> personas tienen derecho a ejercer su derecho cultural a la lectura, acceso al libro y las bibliotecas de forma libre, equitativa, democrática y, tanto las instituciones públicas aquí encargadas como el Estado en general, están en la obligación de establecer las condiciones para garantizar este derecho. </w:t>
      </w:r>
    </w:p>
    <w:p w14:paraId="2EC3F465" w14:textId="77777777" w:rsidR="0096492B" w:rsidRPr="00842785" w:rsidRDefault="0096492B" w:rsidP="004645FE">
      <w:pPr>
        <w:spacing w:after="0" w:line="240" w:lineRule="auto"/>
        <w:jc w:val="both"/>
        <w:rPr>
          <w:rFonts w:ascii="Times New Roman" w:hAnsi="Times New Roman" w:cs="Times New Roman"/>
          <w:sz w:val="24"/>
          <w:szCs w:val="24"/>
        </w:rPr>
      </w:pPr>
    </w:p>
    <w:p w14:paraId="2E83A195" w14:textId="77777777" w:rsidR="0096492B" w:rsidRPr="00842785" w:rsidRDefault="0096492B" w:rsidP="004645FE">
      <w:pPr>
        <w:spacing w:after="0" w:line="240" w:lineRule="auto"/>
        <w:jc w:val="both"/>
        <w:rPr>
          <w:rFonts w:ascii="Times New Roman" w:hAnsi="Times New Roman" w:cs="Times New Roman"/>
          <w:sz w:val="24"/>
          <w:szCs w:val="24"/>
        </w:rPr>
      </w:pPr>
      <w:r w:rsidRPr="00842785">
        <w:rPr>
          <w:rFonts w:ascii="Times New Roman" w:hAnsi="Times New Roman" w:cs="Times New Roman"/>
          <w:sz w:val="24"/>
          <w:szCs w:val="24"/>
        </w:rPr>
        <w:t xml:space="preserve">De igual forma, de existir barreras legales de cualquier jerarquía, el Estado deberá procurar su derogatoria o reforma, en aras del libre ejercicio de los derechos culturales. </w:t>
      </w:r>
    </w:p>
    <w:p w14:paraId="25DE46A0" w14:textId="77777777" w:rsidR="003645AA" w:rsidRPr="00842785" w:rsidRDefault="003645AA" w:rsidP="004645FE">
      <w:pPr>
        <w:spacing w:after="0" w:line="240" w:lineRule="auto"/>
        <w:jc w:val="both"/>
        <w:rPr>
          <w:rFonts w:ascii="Times New Roman" w:hAnsi="Times New Roman" w:cs="Times New Roman"/>
          <w:sz w:val="24"/>
          <w:szCs w:val="24"/>
        </w:rPr>
      </w:pPr>
    </w:p>
    <w:p w14:paraId="315A12A5" w14:textId="05BD6C46" w:rsidR="00A22441" w:rsidRPr="00842785" w:rsidRDefault="00D71984" w:rsidP="004645FE">
      <w:pPr>
        <w:spacing w:after="0" w:line="240" w:lineRule="auto"/>
        <w:jc w:val="both"/>
        <w:rPr>
          <w:rFonts w:ascii="Times New Roman" w:hAnsi="Times New Roman" w:cs="Times New Roman"/>
          <w:color w:val="FF0000"/>
          <w:sz w:val="24"/>
          <w:szCs w:val="24"/>
        </w:rPr>
      </w:pPr>
      <w:r w:rsidRPr="00842785">
        <w:rPr>
          <w:rStyle w:val="normaltextrun"/>
          <w:rFonts w:ascii="Times New Roman" w:hAnsi="Times New Roman" w:cs="Times New Roman"/>
          <w:b/>
          <w:bCs/>
          <w:sz w:val="24"/>
          <w:szCs w:val="24"/>
        </w:rPr>
        <w:t xml:space="preserve">Artículo </w:t>
      </w:r>
      <w:r w:rsidR="00DD22B3" w:rsidRPr="00842785">
        <w:rPr>
          <w:rStyle w:val="normaltextrun"/>
          <w:rFonts w:ascii="Times New Roman" w:hAnsi="Times New Roman" w:cs="Times New Roman"/>
          <w:b/>
          <w:bCs/>
          <w:sz w:val="24"/>
          <w:szCs w:val="24"/>
        </w:rPr>
        <w:t>26</w:t>
      </w:r>
      <w:r w:rsidRPr="00842785">
        <w:rPr>
          <w:rStyle w:val="normaltextrun"/>
          <w:rFonts w:ascii="Times New Roman" w:hAnsi="Times New Roman" w:cs="Times New Roman"/>
          <w:b/>
          <w:bCs/>
          <w:sz w:val="24"/>
          <w:szCs w:val="24"/>
        </w:rPr>
        <w:t xml:space="preserve">.- </w:t>
      </w:r>
      <w:r w:rsidR="00D7241B" w:rsidRPr="00842785">
        <w:rPr>
          <w:rStyle w:val="normaltextrun"/>
          <w:rFonts w:ascii="Times New Roman" w:hAnsi="Times New Roman" w:cs="Times New Roman"/>
          <w:b/>
          <w:bCs/>
          <w:sz w:val="24"/>
          <w:szCs w:val="24"/>
        </w:rPr>
        <w:t>GARANTÍA DE PRESENCIA DEL LIBRO</w:t>
      </w:r>
      <w:r w:rsidRPr="00842785">
        <w:rPr>
          <w:rStyle w:val="normaltextrun"/>
          <w:rFonts w:ascii="Times New Roman" w:hAnsi="Times New Roman" w:cs="Times New Roman"/>
          <w:b/>
          <w:bCs/>
          <w:sz w:val="24"/>
          <w:szCs w:val="24"/>
        </w:rPr>
        <w:t xml:space="preserve">. </w:t>
      </w:r>
      <w:r w:rsidR="00EE177E" w:rsidRPr="00842785">
        <w:rPr>
          <w:rStyle w:val="normaltextrun"/>
          <w:rFonts w:ascii="Times New Roman" w:hAnsi="Times New Roman" w:cs="Times New Roman"/>
          <w:sz w:val="24"/>
          <w:szCs w:val="24"/>
        </w:rPr>
        <w:t>L</w:t>
      </w:r>
      <w:r w:rsidR="00410317" w:rsidRPr="00842785">
        <w:rPr>
          <w:rStyle w:val="normaltextrun"/>
          <w:rFonts w:ascii="Times New Roman" w:hAnsi="Times New Roman" w:cs="Times New Roman"/>
          <w:sz w:val="24"/>
          <w:szCs w:val="24"/>
        </w:rPr>
        <w:t xml:space="preserve">a Dirección de Desarrollo Curricular del MEP garantizará la presencia de libros </w:t>
      </w:r>
      <w:r w:rsidR="57E347E2" w:rsidRPr="00842785">
        <w:rPr>
          <w:rStyle w:val="normaltextrun"/>
          <w:rFonts w:ascii="Times New Roman" w:hAnsi="Times New Roman" w:cs="Times New Roman"/>
          <w:sz w:val="24"/>
          <w:szCs w:val="24"/>
        </w:rPr>
        <w:t>y las actividades de fomento a la lectura</w:t>
      </w:r>
      <w:r w:rsidR="00EE177E" w:rsidRPr="00842785">
        <w:rPr>
          <w:rStyle w:val="normaltextrun"/>
          <w:rFonts w:ascii="Times New Roman" w:hAnsi="Times New Roman" w:cs="Times New Roman"/>
          <w:sz w:val="24"/>
          <w:szCs w:val="24"/>
        </w:rPr>
        <w:t xml:space="preserve"> en los centros educativos donde no hay bibliotecas</w:t>
      </w:r>
      <w:r w:rsidR="57E347E2" w:rsidRPr="00842785">
        <w:rPr>
          <w:rStyle w:val="normaltextrun"/>
          <w:rFonts w:ascii="Times New Roman" w:hAnsi="Times New Roman" w:cs="Times New Roman"/>
          <w:sz w:val="24"/>
          <w:szCs w:val="24"/>
        </w:rPr>
        <w:t xml:space="preserve"> mediante la Biblioteca Digital del MEP y el Sistema de Bibliotecas Escolares SIBEYCRA del Departamento de Bibliotecas Escolares y Centros de Recursos para el Aprendizaje (</w:t>
      </w:r>
      <w:r w:rsidR="00410317" w:rsidRPr="00842785">
        <w:rPr>
          <w:rStyle w:val="normaltextrun"/>
          <w:rFonts w:ascii="Times New Roman" w:hAnsi="Times New Roman" w:cs="Times New Roman"/>
          <w:sz w:val="24"/>
          <w:szCs w:val="24"/>
        </w:rPr>
        <w:t>D</w:t>
      </w:r>
      <w:r w:rsidR="57E347E2" w:rsidRPr="00842785">
        <w:rPr>
          <w:rStyle w:val="normaltextrun"/>
          <w:rFonts w:ascii="Times New Roman" w:hAnsi="Times New Roman" w:cs="Times New Roman"/>
          <w:sz w:val="24"/>
          <w:szCs w:val="24"/>
        </w:rPr>
        <w:t>BEYCRA).</w:t>
      </w:r>
      <w:r w:rsidR="004B7376" w:rsidRPr="00842785">
        <w:rPr>
          <w:rStyle w:val="cf01"/>
          <w:rFonts w:ascii="Times New Roman" w:hAnsi="Times New Roman" w:cs="Times New Roman"/>
          <w:sz w:val="24"/>
          <w:szCs w:val="24"/>
        </w:rPr>
        <w:t xml:space="preserve"> </w:t>
      </w:r>
    </w:p>
    <w:p w14:paraId="1E8CC466" w14:textId="77777777" w:rsidR="00A22441" w:rsidRPr="00842785" w:rsidRDefault="00A22441" w:rsidP="004645FE">
      <w:pPr>
        <w:spacing w:after="0" w:line="240" w:lineRule="auto"/>
        <w:jc w:val="both"/>
        <w:rPr>
          <w:rFonts w:ascii="Times New Roman" w:hAnsi="Times New Roman" w:cs="Times New Roman"/>
          <w:color w:val="FF0000"/>
          <w:sz w:val="24"/>
          <w:szCs w:val="24"/>
        </w:rPr>
      </w:pPr>
    </w:p>
    <w:p w14:paraId="04DBB8FC" w14:textId="2BD22031" w:rsidR="00E34928" w:rsidRPr="00842785" w:rsidRDefault="00D85AE6" w:rsidP="004645FE">
      <w:pPr>
        <w:spacing w:after="0" w:line="240" w:lineRule="auto"/>
        <w:jc w:val="both"/>
        <w:rPr>
          <w:rStyle w:val="cf01"/>
          <w:rFonts w:ascii="Times New Roman" w:hAnsi="Times New Roman" w:cs="Times New Roman"/>
          <w:sz w:val="24"/>
          <w:szCs w:val="24"/>
        </w:rPr>
      </w:pPr>
      <w:r w:rsidRPr="00842785">
        <w:rPr>
          <w:rStyle w:val="cf01"/>
          <w:rFonts w:ascii="Times New Roman" w:hAnsi="Times New Roman" w:cs="Times New Roman"/>
          <w:sz w:val="24"/>
          <w:szCs w:val="24"/>
        </w:rPr>
        <w:t xml:space="preserve">De igual forma, la </w:t>
      </w:r>
      <w:r w:rsidR="00A22441" w:rsidRPr="00842785">
        <w:rPr>
          <w:rStyle w:val="cf01"/>
          <w:rFonts w:ascii="Times New Roman" w:hAnsi="Times New Roman" w:cs="Times New Roman"/>
          <w:sz w:val="24"/>
          <w:szCs w:val="24"/>
        </w:rPr>
        <w:t xml:space="preserve">Dirección de Desarrollo Curricular </w:t>
      </w:r>
      <w:r w:rsidRPr="00842785">
        <w:rPr>
          <w:rStyle w:val="cf01"/>
          <w:rFonts w:ascii="Times New Roman" w:hAnsi="Times New Roman" w:cs="Times New Roman"/>
          <w:sz w:val="24"/>
          <w:szCs w:val="24"/>
        </w:rPr>
        <w:t>del MEP podrá gestionar</w:t>
      </w:r>
      <w:r w:rsidR="00A22441" w:rsidRPr="00842785">
        <w:rPr>
          <w:rStyle w:val="cf01"/>
          <w:rFonts w:ascii="Times New Roman" w:hAnsi="Times New Roman" w:cs="Times New Roman"/>
          <w:sz w:val="24"/>
          <w:szCs w:val="24"/>
        </w:rPr>
        <w:t xml:space="preserve"> el acceso a libros impresos en todos los centros educativos, independientemente de que exista o no biblioteca.</w:t>
      </w:r>
    </w:p>
    <w:p w14:paraId="0CF682B7" w14:textId="77777777" w:rsidR="00FB6D7F" w:rsidRPr="00842785" w:rsidRDefault="00FB6D7F" w:rsidP="004645FE">
      <w:pPr>
        <w:spacing w:after="0" w:line="240" w:lineRule="auto"/>
        <w:jc w:val="both"/>
        <w:rPr>
          <w:rStyle w:val="cf01"/>
          <w:rFonts w:ascii="Times New Roman" w:hAnsi="Times New Roman" w:cs="Times New Roman"/>
          <w:sz w:val="24"/>
          <w:szCs w:val="24"/>
        </w:rPr>
      </w:pPr>
    </w:p>
    <w:p w14:paraId="15C28ABE" w14:textId="31652A88" w:rsidR="00FB6D7F" w:rsidRPr="00842785" w:rsidRDefault="00FB6D7F" w:rsidP="004645FE">
      <w:pPr>
        <w:spacing w:after="0" w:line="240" w:lineRule="auto"/>
        <w:jc w:val="both"/>
        <w:rPr>
          <w:rFonts w:ascii="Times New Roman" w:hAnsi="Times New Roman" w:cs="Times New Roman"/>
          <w:color w:val="FF0000"/>
          <w:sz w:val="24"/>
          <w:szCs w:val="24"/>
        </w:rPr>
      </w:pPr>
      <w:r w:rsidRPr="00842785">
        <w:rPr>
          <w:rStyle w:val="cf01"/>
          <w:rFonts w:ascii="Times New Roman" w:hAnsi="Times New Roman" w:cs="Times New Roman"/>
          <w:sz w:val="24"/>
          <w:szCs w:val="24"/>
        </w:rPr>
        <w:t xml:space="preserve">En aquellas comunidades en las que los centros educativos no cuentan con </w:t>
      </w:r>
      <w:r w:rsidR="007C1103" w:rsidRPr="00842785">
        <w:rPr>
          <w:rStyle w:val="cf01"/>
          <w:rFonts w:ascii="Times New Roman" w:hAnsi="Times New Roman" w:cs="Times New Roman"/>
          <w:sz w:val="24"/>
          <w:szCs w:val="24"/>
        </w:rPr>
        <w:t>b</w:t>
      </w:r>
      <w:r w:rsidRPr="00842785">
        <w:rPr>
          <w:rStyle w:val="cf01"/>
          <w:rFonts w:ascii="Times New Roman" w:hAnsi="Times New Roman" w:cs="Times New Roman"/>
          <w:sz w:val="24"/>
          <w:szCs w:val="24"/>
        </w:rPr>
        <w:t xml:space="preserve">iblioteca </w:t>
      </w:r>
      <w:r w:rsidR="007C1103" w:rsidRPr="00842785">
        <w:rPr>
          <w:rStyle w:val="cf01"/>
          <w:rFonts w:ascii="Times New Roman" w:hAnsi="Times New Roman" w:cs="Times New Roman"/>
          <w:sz w:val="24"/>
          <w:szCs w:val="24"/>
        </w:rPr>
        <w:t>e</w:t>
      </w:r>
      <w:r w:rsidRPr="00842785">
        <w:rPr>
          <w:rStyle w:val="cf01"/>
          <w:rFonts w:ascii="Times New Roman" w:hAnsi="Times New Roman" w:cs="Times New Roman"/>
          <w:sz w:val="24"/>
          <w:szCs w:val="24"/>
        </w:rPr>
        <w:t>scolar, y se tiene presencia del SINABI, se desarrollarán las acciones necesarias para apoyar el servicio en pro de la comunidad estudiantil y general.</w:t>
      </w:r>
    </w:p>
    <w:p w14:paraId="56FA747D" w14:textId="77777777" w:rsidR="00D71984" w:rsidRPr="00842785" w:rsidRDefault="00D71984" w:rsidP="004645FE">
      <w:pPr>
        <w:spacing w:after="0" w:line="240" w:lineRule="auto"/>
        <w:jc w:val="both"/>
        <w:rPr>
          <w:rFonts w:ascii="Times New Roman" w:hAnsi="Times New Roman" w:cs="Times New Roman"/>
          <w:color w:val="FF0000"/>
          <w:sz w:val="24"/>
          <w:szCs w:val="24"/>
        </w:rPr>
      </w:pPr>
    </w:p>
    <w:p w14:paraId="101F5D87" w14:textId="6A5E27A7" w:rsidR="00D7241B" w:rsidRPr="00842785" w:rsidRDefault="00D71984" w:rsidP="004645FE">
      <w:pPr>
        <w:spacing w:after="0" w:line="240" w:lineRule="auto"/>
        <w:jc w:val="both"/>
        <w:rPr>
          <w:rFonts w:ascii="Times New Roman" w:hAnsi="Times New Roman" w:cs="Times New Roman"/>
          <w:sz w:val="24"/>
          <w:szCs w:val="24"/>
        </w:rPr>
      </w:pPr>
      <w:r w:rsidRPr="00842785">
        <w:rPr>
          <w:rStyle w:val="normaltextrun"/>
          <w:rFonts w:ascii="Times New Roman" w:hAnsi="Times New Roman" w:cs="Times New Roman"/>
          <w:b/>
          <w:bCs/>
          <w:sz w:val="24"/>
          <w:szCs w:val="24"/>
        </w:rPr>
        <w:t xml:space="preserve">Artículo </w:t>
      </w:r>
      <w:r w:rsidR="00DD22B3" w:rsidRPr="00842785">
        <w:rPr>
          <w:rStyle w:val="normaltextrun"/>
          <w:rFonts w:ascii="Times New Roman" w:hAnsi="Times New Roman" w:cs="Times New Roman"/>
          <w:b/>
          <w:bCs/>
          <w:sz w:val="24"/>
          <w:szCs w:val="24"/>
        </w:rPr>
        <w:t>27</w:t>
      </w:r>
      <w:r w:rsidRPr="00842785">
        <w:rPr>
          <w:rStyle w:val="normaltextrun"/>
          <w:rFonts w:ascii="Times New Roman" w:hAnsi="Times New Roman" w:cs="Times New Roman"/>
          <w:b/>
          <w:bCs/>
          <w:sz w:val="24"/>
          <w:szCs w:val="24"/>
        </w:rPr>
        <w:t xml:space="preserve">.- </w:t>
      </w:r>
      <w:r w:rsidR="00D7241B" w:rsidRPr="00842785">
        <w:rPr>
          <w:rStyle w:val="normaltextrun"/>
          <w:rFonts w:ascii="Times New Roman" w:hAnsi="Times New Roman" w:cs="Times New Roman"/>
          <w:b/>
          <w:bCs/>
          <w:sz w:val="24"/>
          <w:szCs w:val="24"/>
        </w:rPr>
        <w:t>ESTRATEGIAS PARA GARANTIZAR LA LECTURA EN LAS COMUNIDADES</w:t>
      </w:r>
      <w:r w:rsidRPr="00842785">
        <w:rPr>
          <w:rStyle w:val="normaltextrun"/>
          <w:rFonts w:ascii="Times New Roman" w:hAnsi="Times New Roman" w:cs="Times New Roman"/>
          <w:b/>
          <w:bCs/>
          <w:sz w:val="24"/>
          <w:szCs w:val="24"/>
        </w:rPr>
        <w:t xml:space="preserve">. </w:t>
      </w:r>
      <w:r w:rsidR="00E34928" w:rsidRPr="00842785">
        <w:rPr>
          <w:rFonts w:ascii="Times New Roman" w:hAnsi="Times New Roman" w:cs="Times New Roman"/>
          <w:sz w:val="24"/>
          <w:szCs w:val="24"/>
        </w:rPr>
        <w:t xml:space="preserve">El </w:t>
      </w:r>
      <w:r w:rsidR="00D7241B" w:rsidRPr="00842785">
        <w:rPr>
          <w:rFonts w:ascii="Times New Roman" w:hAnsi="Times New Roman" w:cs="Times New Roman"/>
          <w:sz w:val="24"/>
          <w:szCs w:val="24"/>
        </w:rPr>
        <w:t xml:space="preserve">MCJ por medio del SINABI, </w:t>
      </w:r>
      <w:r w:rsidR="00E34928" w:rsidRPr="00842785">
        <w:rPr>
          <w:rFonts w:ascii="Times New Roman" w:hAnsi="Times New Roman" w:cs="Times New Roman"/>
          <w:sz w:val="24"/>
          <w:szCs w:val="24"/>
        </w:rPr>
        <w:t>garantizará la existencia de bibliotecas públicas como lugares de acc</w:t>
      </w:r>
      <w:r w:rsidR="49B83E31" w:rsidRPr="00842785">
        <w:rPr>
          <w:rFonts w:ascii="Times New Roman" w:hAnsi="Times New Roman" w:cs="Times New Roman"/>
          <w:sz w:val="24"/>
          <w:szCs w:val="24"/>
        </w:rPr>
        <w:t>esibilidad</w:t>
      </w:r>
      <w:r w:rsidR="00E34928" w:rsidRPr="00842785">
        <w:rPr>
          <w:rFonts w:ascii="Times New Roman" w:hAnsi="Times New Roman" w:cs="Times New Roman"/>
          <w:sz w:val="24"/>
          <w:szCs w:val="24"/>
        </w:rPr>
        <w:t xml:space="preserve"> </w:t>
      </w:r>
      <w:r w:rsidR="00D7241B" w:rsidRPr="00842785">
        <w:rPr>
          <w:rFonts w:ascii="Times New Roman" w:hAnsi="Times New Roman" w:cs="Times New Roman"/>
          <w:sz w:val="24"/>
          <w:szCs w:val="24"/>
        </w:rPr>
        <w:t xml:space="preserve">abiertos a toda la población, sin discriminación, en aquellas zonas en donde las condiciones de infraestructura, presupuesto y recurso humano permitan el funcionamiento de una biblioteca pública. </w:t>
      </w:r>
    </w:p>
    <w:p w14:paraId="0C07C2C0" w14:textId="77777777" w:rsidR="00D7241B" w:rsidRPr="00842785" w:rsidRDefault="00D7241B" w:rsidP="004645FE">
      <w:pPr>
        <w:spacing w:after="0" w:line="240" w:lineRule="auto"/>
        <w:jc w:val="both"/>
        <w:rPr>
          <w:rFonts w:ascii="Times New Roman" w:hAnsi="Times New Roman" w:cs="Times New Roman"/>
          <w:sz w:val="24"/>
          <w:szCs w:val="24"/>
        </w:rPr>
      </w:pPr>
    </w:p>
    <w:p w14:paraId="52C15A4B" w14:textId="5EE4EEA8" w:rsidR="00D7241B" w:rsidRPr="00842785" w:rsidRDefault="00D7241B" w:rsidP="004645FE">
      <w:pPr>
        <w:spacing w:after="0" w:line="240" w:lineRule="auto"/>
        <w:jc w:val="both"/>
        <w:rPr>
          <w:rFonts w:ascii="Times New Roman" w:hAnsi="Times New Roman" w:cs="Times New Roman"/>
          <w:sz w:val="24"/>
          <w:szCs w:val="24"/>
        </w:rPr>
      </w:pPr>
      <w:r w:rsidRPr="00842785">
        <w:rPr>
          <w:rFonts w:ascii="Times New Roman" w:hAnsi="Times New Roman" w:cs="Times New Roman"/>
          <w:sz w:val="24"/>
          <w:szCs w:val="24"/>
        </w:rPr>
        <w:t>Para aquellas zonas en las que no se cuenta con esas condiciones</w:t>
      </w:r>
      <w:r w:rsidR="14C074DB" w:rsidRPr="00842785">
        <w:rPr>
          <w:rFonts w:ascii="Times New Roman" w:hAnsi="Times New Roman" w:cs="Times New Roman"/>
          <w:sz w:val="24"/>
          <w:szCs w:val="24"/>
        </w:rPr>
        <w:t>,</w:t>
      </w:r>
      <w:r w:rsidRPr="00842785">
        <w:rPr>
          <w:rFonts w:ascii="Times New Roman" w:hAnsi="Times New Roman" w:cs="Times New Roman"/>
          <w:sz w:val="24"/>
          <w:szCs w:val="24"/>
        </w:rPr>
        <w:t xml:space="preserve"> se procurará desarrollar programas o proyectos alternativos que garanticen, al menos, una bibliografía básica de </w:t>
      </w:r>
      <w:r w:rsidR="001B2256" w:rsidRPr="00842785">
        <w:rPr>
          <w:rFonts w:ascii="Times New Roman" w:hAnsi="Times New Roman" w:cs="Times New Roman"/>
          <w:sz w:val="24"/>
          <w:szCs w:val="24"/>
        </w:rPr>
        <w:t xml:space="preserve">acceso </w:t>
      </w:r>
      <w:r w:rsidRPr="00842785">
        <w:rPr>
          <w:rFonts w:ascii="Times New Roman" w:hAnsi="Times New Roman" w:cs="Times New Roman"/>
          <w:sz w:val="24"/>
          <w:szCs w:val="24"/>
        </w:rPr>
        <w:t>abiert</w:t>
      </w:r>
      <w:r w:rsidR="001B2256" w:rsidRPr="00842785">
        <w:rPr>
          <w:rFonts w:ascii="Times New Roman" w:hAnsi="Times New Roman" w:cs="Times New Roman"/>
          <w:sz w:val="24"/>
          <w:szCs w:val="24"/>
        </w:rPr>
        <w:t>o</w:t>
      </w:r>
      <w:r w:rsidRPr="00842785">
        <w:rPr>
          <w:rFonts w:ascii="Times New Roman" w:hAnsi="Times New Roman" w:cs="Times New Roman"/>
          <w:sz w:val="24"/>
          <w:szCs w:val="24"/>
        </w:rPr>
        <w:t>.</w:t>
      </w:r>
    </w:p>
    <w:p w14:paraId="3470D3AB" w14:textId="72488BDA" w:rsidR="008750D8" w:rsidRPr="00842785" w:rsidRDefault="00D7241B" w:rsidP="004645FE">
      <w:pPr>
        <w:spacing w:after="0" w:line="240" w:lineRule="auto"/>
        <w:jc w:val="both"/>
        <w:rPr>
          <w:rFonts w:ascii="Times New Roman" w:hAnsi="Times New Roman" w:cs="Times New Roman"/>
          <w:sz w:val="24"/>
          <w:szCs w:val="24"/>
        </w:rPr>
      </w:pPr>
      <w:r w:rsidRPr="00842785">
        <w:rPr>
          <w:rFonts w:ascii="Times New Roman" w:hAnsi="Times New Roman" w:cs="Times New Roman"/>
          <w:sz w:val="24"/>
          <w:szCs w:val="24"/>
        </w:rPr>
        <w:br/>
        <w:t>En la medida de las posibilidades, las bibliotecas públicas del SINABI fungirán como lugares</w:t>
      </w:r>
      <w:r w:rsidR="00E34928" w:rsidRPr="00842785">
        <w:rPr>
          <w:rFonts w:ascii="Times New Roman" w:hAnsi="Times New Roman" w:cs="Times New Roman"/>
          <w:sz w:val="24"/>
          <w:szCs w:val="24"/>
        </w:rPr>
        <w:t xml:space="preserve"> de encuentro comunitario y cultural</w:t>
      </w:r>
      <w:r w:rsidR="008750D8" w:rsidRPr="00842785">
        <w:rPr>
          <w:rFonts w:ascii="Times New Roman" w:hAnsi="Times New Roman" w:cs="Times New Roman"/>
          <w:sz w:val="24"/>
          <w:szCs w:val="24"/>
        </w:rPr>
        <w:t xml:space="preserve"> y </w:t>
      </w:r>
      <w:r w:rsidR="008750D8" w:rsidRPr="00842785">
        <w:rPr>
          <w:rStyle w:val="cf01"/>
          <w:rFonts w:ascii="Times New Roman" w:hAnsi="Times New Roman" w:cs="Times New Roman"/>
          <w:sz w:val="24"/>
          <w:szCs w:val="24"/>
        </w:rPr>
        <w:t>las bibliotecas escolares promoverán el acceso a la biblioteca y realizará proyección de sus servicios a los miembros de la comunidad.</w:t>
      </w:r>
    </w:p>
    <w:p w14:paraId="685EA46F" w14:textId="77777777" w:rsidR="00D71984" w:rsidRPr="00842785" w:rsidRDefault="00D71984" w:rsidP="004645FE">
      <w:pPr>
        <w:spacing w:after="0" w:line="240" w:lineRule="auto"/>
        <w:jc w:val="both"/>
        <w:rPr>
          <w:rFonts w:ascii="Times New Roman" w:hAnsi="Times New Roman" w:cs="Times New Roman"/>
          <w:sz w:val="24"/>
          <w:szCs w:val="24"/>
        </w:rPr>
      </w:pPr>
    </w:p>
    <w:p w14:paraId="43692C49" w14:textId="058FE8F0" w:rsidR="008001C8" w:rsidRPr="00842785" w:rsidRDefault="008001C8" w:rsidP="004645FE">
      <w:pPr>
        <w:spacing w:after="0" w:line="240" w:lineRule="auto"/>
        <w:jc w:val="both"/>
        <w:rPr>
          <w:rFonts w:ascii="Times New Roman" w:hAnsi="Times New Roman" w:cs="Times New Roman"/>
          <w:sz w:val="24"/>
          <w:szCs w:val="24"/>
        </w:rPr>
      </w:pPr>
      <w:r w:rsidRPr="00842785">
        <w:rPr>
          <w:rStyle w:val="normaltextrun"/>
          <w:rFonts w:ascii="Times New Roman" w:hAnsi="Times New Roman" w:cs="Times New Roman"/>
          <w:b/>
          <w:bCs/>
          <w:sz w:val="24"/>
          <w:szCs w:val="24"/>
        </w:rPr>
        <w:t xml:space="preserve">Artículo </w:t>
      </w:r>
      <w:r w:rsidR="00DD22B3" w:rsidRPr="00842785">
        <w:rPr>
          <w:rStyle w:val="normaltextrun"/>
          <w:rFonts w:ascii="Times New Roman" w:hAnsi="Times New Roman" w:cs="Times New Roman"/>
          <w:b/>
          <w:bCs/>
          <w:sz w:val="24"/>
          <w:szCs w:val="24"/>
        </w:rPr>
        <w:t>28</w:t>
      </w:r>
      <w:r w:rsidRPr="00842785">
        <w:rPr>
          <w:rStyle w:val="normaltextrun"/>
          <w:rFonts w:ascii="Times New Roman" w:hAnsi="Times New Roman" w:cs="Times New Roman"/>
          <w:b/>
          <w:bCs/>
          <w:sz w:val="24"/>
          <w:szCs w:val="24"/>
        </w:rPr>
        <w:t xml:space="preserve">.- ÁMBITO PENITENCIARIO. </w:t>
      </w:r>
      <w:r w:rsidRPr="00842785">
        <w:rPr>
          <w:rStyle w:val="normaltextrun"/>
          <w:rFonts w:ascii="Times New Roman" w:hAnsi="Times New Roman" w:cs="Times New Roman"/>
          <w:sz w:val="24"/>
          <w:szCs w:val="24"/>
        </w:rPr>
        <w:t>Corresponde a</w:t>
      </w:r>
      <w:r w:rsidRPr="00842785">
        <w:rPr>
          <w:rFonts w:ascii="Times New Roman" w:hAnsi="Times New Roman" w:cs="Times New Roman"/>
          <w:sz w:val="24"/>
          <w:szCs w:val="24"/>
        </w:rPr>
        <w:t xml:space="preserve">l Ministerio de Justicia y Gracia, garantizar en la medida de sus posibilidades de infraestructura, presupuesto y recurso humano el establecimiento de una biblioteca en los </w:t>
      </w:r>
      <w:r w:rsidR="39F84EB9" w:rsidRPr="00842785">
        <w:rPr>
          <w:rFonts w:ascii="Times New Roman" w:hAnsi="Times New Roman" w:cs="Times New Roman"/>
          <w:sz w:val="24"/>
          <w:szCs w:val="24"/>
        </w:rPr>
        <w:t>c</w:t>
      </w:r>
      <w:r w:rsidRPr="00842785">
        <w:rPr>
          <w:rFonts w:ascii="Times New Roman" w:hAnsi="Times New Roman" w:cs="Times New Roman"/>
          <w:sz w:val="24"/>
          <w:szCs w:val="24"/>
        </w:rPr>
        <w:t xml:space="preserve">entros </w:t>
      </w:r>
      <w:r w:rsidR="16FBBC7D" w:rsidRPr="00842785">
        <w:rPr>
          <w:rFonts w:ascii="Times New Roman" w:hAnsi="Times New Roman" w:cs="Times New Roman"/>
          <w:sz w:val="24"/>
          <w:szCs w:val="24"/>
        </w:rPr>
        <w:t>p</w:t>
      </w:r>
      <w:r w:rsidRPr="00842785">
        <w:rPr>
          <w:rFonts w:ascii="Times New Roman" w:hAnsi="Times New Roman" w:cs="Times New Roman"/>
          <w:sz w:val="24"/>
          <w:szCs w:val="24"/>
        </w:rPr>
        <w:t xml:space="preserve">enitenciarios a su cargo. </w:t>
      </w:r>
    </w:p>
    <w:p w14:paraId="34D4CD41" w14:textId="77777777" w:rsidR="008001C8" w:rsidRPr="00842785" w:rsidRDefault="008001C8" w:rsidP="004645FE">
      <w:pPr>
        <w:spacing w:after="0" w:line="240" w:lineRule="auto"/>
        <w:jc w:val="both"/>
        <w:rPr>
          <w:rFonts w:ascii="Times New Roman" w:hAnsi="Times New Roman" w:cs="Times New Roman"/>
          <w:sz w:val="24"/>
          <w:szCs w:val="24"/>
        </w:rPr>
      </w:pPr>
    </w:p>
    <w:p w14:paraId="62D2FD32" w14:textId="3B22DC2B" w:rsidR="008001C8" w:rsidRPr="00842785" w:rsidRDefault="008001C8" w:rsidP="004645FE">
      <w:pPr>
        <w:spacing w:after="0" w:line="240" w:lineRule="auto"/>
        <w:jc w:val="both"/>
        <w:rPr>
          <w:rFonts w:ascii="Times New Roman" w:hAnsi="Times New Roman" w:cs="Times New Roman"/>
          <w:sz w:val="24"/>
          <w:szCs w:val="24"/>
        </w:rPr>
      </w:pPr>
      <w:r w:rsidRPr="00842785">
        <w:rPr>
          <w:rFonts w:ascii="Times New Roman" w:hAnsi="Times New Roman" w:cs="Times New Roman"/>
          <w:sz w:val="24"/>
          <w:szCs w:val="24"/>
        </w:rPr>
        <w:t>Para aquell</w:t>
      </w:r>
      <w:r w:rsidR="25EA9FDD" w:rsidRPr="00842785">
        <w:rPr>
          <w:rFonts w:ascii="Times New Roman" w:hAnsi="Times New Roman" w:cs="Times New Roman"/>
          <w:sz w:val="24"/>
          <w:szCs w:val="24"/>
        </w:rPr>
        <w:t>o</w:t>
      </w:r>
      <w:r w:rsidRPr="00842785">
        <w:rPr>
          <w:rFonts w:ascii="Times New Roman" w:hAnsi="Times New Roman" w:cs="Times New Roman"/>
          <w:sz w:val="24"/>
          <w:szCs w:val="24"/>
        </w:rPr>
        <w:t xml:space="preserve">s </w:t>
      </w:r>
      <w:r w:rsidR="7359406B" w:rsidRPr="00842785">
        <w:rPr>
          <w:rFonts w:ascii="Times New Roman" w:hAnsi="Times New Roman" w:cs="Times New Roman"/>
          <w:sz w:val="24"/>
          <w:szCs w:val="24"/>
        </w:rPr>
        <w:t>c</w:t>
      </w:r>
      <w:r w:rsidRPr="00842785">
        <w:rPr>
          <w:rFonts w:ascii="Times New Roman" w:hAnsi="Times New Roman" w:cs="Times New Roman"/>
          <w:sz w:val="24"/>
          <w:szCs w:val="24"/>
        </w:rPr>
        <w:t>entros que no cuentan con esas condiciones</w:t>
      </w:r>
      <w:r w:rsidR="3675C398" w:rsidRPr="00842785">
        <w:rPr>
          <w:rFonts w:ascii="Times New Roman" w:hAnsi="Times New Roman" w:cs="Times New Roman"/>
          <w:sz w:val="24"/>
          <w:szCs w:val="24"/>
        </w:rPr>
        <w:t>,</w:t>
      </w:r>
      <w:r w:rsidRPr="00842785">
        <w:rPr>
          <w:rFonts w:ascii="Times New Roman" w:hAnsi="Times New Roman" w:cs="Times New Roman"/>
          <w:sz w:val="24"/>
          <w:szCs w:val="24"/>
        </w:rPr>
        <w:t xml:space="preserve"> se procurará desarrollar programas o proyectos alternativos que garanticen, al menos, una bibliografía básica </w:t>
      </w:r>
      <w:r w:rsidR="2A3E3E73" w:rsidRPr="00842785">
        <w:rPr>
          <w:rFonts w:ascii="Times New Roman" w:hAnsi="Times New Roman" w:cs="Times New Roman"/>
          <w:sz w:val="24"/>
          <w:szCs w:val="24"/>
        </w:rPr>
        <w:t>con accesibilidad</w:t>
      </w:r>
      <w:r w:rsidRPr="00842785">
        <w:rPr>
          <w:rFonts w:ascii="Times New Roman" w:hAnsi="Times New Roman" w:cs="Times New Roman"/>
          <w:sz w:val="24"/>
          <w:szCs w:val="24"/>
        </w:rPr>
        <w:t xml:space="preserve"> abiert</w:t>
      </w:r>
      <w:r w:rsidR="073D2D85" w:rsidRPr="00842785">
        <w:rPr>
          <w:rFonts w:ascii="Times New Roman" w:hAnsi="Times New Roman" w:cs="Times New Roman"/>
          <w:sz w:val="24"/>
          <w:szCs w:val="24"/>
        </w:rPr>
        <w:t>a</w:t>
      </w:r>
      <w:r w:rsidRPr="00842785">
        <w:rPr>
          <w:rFonts w:ascii="Times New Roman" w:hAnsi="Times New Roman" w:cs="Times New Roman"/>
          <w:sz w:val="24"/>
          <w:szCs w:val="24"/>
        </w:rPr>
        <w:t xml:space="preserve"> </w:t>
      </w:r>
      <w:r w:rsidR="1C2C2267" w:rsidRPr="00842785">
        <w:rPr>
          <w:rFonts w:ascii="Times New Roman" w:hAnsi="Times New Roman" w:cs="Times New Roman"/>
          <w:sz w:val="24"/>
          <w:szCs w:val="24"/>
        </w:rPr>
        <w:t>para</w:t>
      </w:r>
      <w:r w:rsidRPr="00842785">
        <w:rPr>
          <w:rFonts w:ascii="Times New Roman" w:hAnsi="Times New Roman" w:cs="Times New Roman"/>
          <w:sz w:val="24"/>
          <w:szCs w:val="24"/>
        </w:rPr>
        <w:t xml:space="preserve"> la población penitenciaria.</w:t>
      </w:r>
    </w:p>
    <w:p w14:paraId="6E344F29" w14:textId="77777777" w:rsidR="00D71984" w:rsidRPr="00842785" w:rsidRDefault="00D71984" w:rsidP="004645FE">
      <w:pPr>
        <w:spacing w:after="0" w:line="240" w:lineRule="auto"/>
        <w:jc w:val="both"/>
        <w:rPr>
          <w:rStyle w:val="normaltextrun"/>
          <w:rFonts w:ascii="Times New Roman" w:hAnsi="Times New Roman" w:cs="Times New Roman"/>
          <w:b/>
          <w:bCs/>
          <w:sz w:val="24"/>
          <w:szCs w:val="24"/>
        </w:rPr>
      </w:pPr>
    </w:p>
    <w:p w14:paraId="17362085" w14:textId="40399DF7" w:rsidR="00E34928" w:rsidRPr="00842785" w:rsidRDefault="00D71984" w:rsidP="004645FE">
      <w:pPr>
        <w:spacing w:after="0" w:line="240" w:lineRule="auto"/>
        <w:jc w:val="both"/>
        <w:rPr>
          <w:rFonts w:ascii="Times New Roman" w:hAnsi="Times New Roman" w:cs="Times New Roman"/>
          <w:sz w:val="24"/>
          <w:szCs w:val="24"/>
        </w:rPr>
      </w:pPr>
      <w:r w:rsidRPr="00842785">
        <w:rPr>
          <w:rStyle w:val="normaltextrun"/>
          <w:rFonts w:ascii="Times New Roman" w:hAnsi="Times New Roman" w:cs="Times New Roman"/>
          <w:b/>
          <w:bCs/>
          <w:sz w:val="24"/>
          <w:szCs w:val="24"/>
        </w:rPr>
        <w:t xml:space="preserve">Artículo </w:t>
      </w:r>
      <w:r w:rsidR="00DD22B3" w:rsidRPr="00842785">
        <w:rPr>
          <w:rStyle w:val="normaltextrun"/>
          <w:rFonts w:ascii="Times New Roman" w:hAnsi="Times New Roman" w:cs="Times New Roman"/>
          <w:b/>
          <w:bCs/>
          <w:sz w:val="24"/>
          <w:szCs w:val="24"/>
        </w:rPr>
        <w:t>29</w:t>
      </w:r>
      <w:r w:rsidRPr="00842785">
        <w:rPr>
          <w:rStyle w:val="normaltextrun"/>
          <w:rFonts w:ascii="Times New Roman" w:hAnsi="Times New Roman" w:cs="Times New Roman"/>
          <w:b/>
          <w:bCs/>
          <w:sz w:val="24"/>
          <w:szCs w:val="24"/>
        </w:rPr>
        <w:t xml:space="preserve">.- </w:t>
      </w:r>
      <w:r w:rsidR="00F80C6E" w:rsidRPr="00842785">
        <w:rPr>
          <w:rStyle w:val="normaltextrun"/>
          <w:rFonts w:ascii="Times New Roman" w:hAnsi="Times New Roman" w:cs="Times New Roman"/>
          <w:b/>
          <w:bCs/>
          <w:sz w:val="24"/>
          <w:szCs w:val="24"/>
        </w:rPr>
        <w:t>ACCESIBILIDAD</w:t>
      </w:r>
      <w:r w:rsidRPr="00842785">
        <w:rPr>
          <w:rStyle w:val="normaltextrun"/>
          <w:rFonts w:ascii="Times New Roman" w:hAnsi="Times New Roman" w:cs="Times New Roman"/>
          <w:b/>
          <w:bCs/>
          <w:sz w:val="24"/>
          <w:szCs w:val="24"/>
        </w:rPr>
        <w:t xml:space="preserve">. </w:t>
      </w:r>
      <w:r w:rsidR="00192535" w:rsidRPr="00842785">
        <w:rPr>
          <w:rStyle w:val="normaltextrun"/>
          <w:rFonts w:ascii="Times New Roman" w:hAnsi="Times New Roman" w:cs="Times New Roman"/>
          <w:sz w:val="24"/>
          <w:szCs w:val="24"/>
        </w:rPr>
        <w:t>En los proyectos de fomento a la lectura se procurará desarrollar contenidos que sean accesibles para poblaciones con discapacidad</w:t>
      </w:r>
      <w:r w:rsidR="003847C2" w:rsidRPr="00842785">
        <w:rPr>
          <w:rStyle w:val="normaltextrun"/>
          <w:rFonts w:ascii="Times New Roman" w:hAnsi="Times New Roman" w:cs="Times New Roman"/>
          <w:sz w:val="24"/>
          <w:szCs w:val="24"/>
        </w:rPr>
        <w:t>, migrante</w:t>
      </w:r>
      <w:r w:rsidR="00192535" w:rsidRPr="00842785">
        <w:rPr>
          <w:rStyle w:val="normaltextrun"/>
          <w:rFonts w:ascii="Times New Roman" w:hAnsi="Times New Roman" w:cs="Times New Roman"/>
          <w:sz w:val="24"/>
          <w:szCs w:val="24"/>
        </w:rPr>
        <w:t xml:space="preserve"> y poblaciones de</w:t>
      </w:r>
      <w:r w:rsidR="53655A0C" w:rsidRPr="00842785">
        <w:rPr>
          <w:rStyle w:val="normaltextrun"/>
          <w:rFonts w:ascii="Times New Roman" w:hAnsi="Times New Roman" w:cs="Times New Roman"/>
          <w:sz w:val="24"/>
          <w:szCs w:val="24"/>
        </w:rPr>
        <w:t xml:space="preserve"> i</w:t>
      </w:r>
      <w:r w:rsidR="00192535" w:rsidRPr="00842785">
        <w:rPr>
          <w:rStyle w:val="normaltextrun"/>
          <w:rFonts w:ascii="Times New Roman" w:hAnsi="Times New Roman" w:cs="Times New Roman"/>
          <w:sz w:val="24"/>
          <w:szCs w:val="24"/>
        </w:rPr>
        <w:t>ndígenas. Para esto, las instituciones del</w:t>
      </w:r>
      <w:r w:rsidR="00530781" w:rsidRPr="00842785">
        <w:rPr>
          <w:rFonts w:ascii="Times New Roman" w:hAnsi="Times New Roman" w:cs="Times New Roman"/>
          <w:color w:val="FF0000"/>
          <w:sz w:val="24"/>
          <w:szCs w:val="24"/>
        </w:rPr>
        <w:t xml:space="preserve"> </w:t>
      </w:r>
      <w:r w:rsidR="00530781" w:rsidRPr="00842785">
        <w:rPr>
          <w:rFonts w:ascii="Times New Roman" w:hAnsi="Times New Roman" w:cs="Times New Roman"/>
          <w:sz w:val="24"/>
          <w:szCs w:val="24"/>
        </w:rPr>
        <w:t>Estado</w:t>
      </w:r>
      <w:r w:rsidR="00192535" w:rsidRPr="00842785">
        <w:rPr>
          <w:rFonts w:ascii="Times New Roman" w:hAnsi="Times New Roman" w:cs="Times New Roman"/>
          <w:sz w:val="24"/>
          <w:szCs w:val="24"/>
        </w:rPr>
        <w:t xml:space="preserve"> deberán eliminar los trámites que obstaculizan la adquisición y abastecimiento de materiales accesibles.</w:t>
      </w:r>
    </w:p>
    <w:p w14:paraId="4737AD9D" w14:textId="77777777" w:rsidR="00EE5BA0" w:rsidRPr="00842785" w:rsidRDefault="00EE5BA0" w:rsidP="004645FE">
      <w:pPr>
        <w:spacing w:after="0" w:line="240" w:lineRule="auto"/>
        <w:jc w:val="center"/>
        <w:rPr>
          <w:rFonts w:ascii="Times New Roman" w:hAnsi="Times New Roman" w:cs="Times New Roman"/>
          <w:b/>
          <w:bCs/>
          <w:sz w:val="24"/>
          <w:szCs w:val="24"/>
        </w:rPr>
      </w:pPr>
    </w:p>
    <w:p w14:paraId="701BD817" w14:textId="77777777" w:rsidR="00E342CC" w:rsidRPr="00842785" w:rsidRDefault="00E342CC" w:rsidP="004645FE">
      <w:pPr>
        <w:spacing w:after="0" w:line="240" w:lineRule="auto"/>
        <w:jc w:val="center"/>
        <w:rPr>
          <w:rFonts w:ascii="Times New Roman" w:hAnsi="Times New Roman" w:cs="Times New Roman"/>
          <w:b/>
          <w:bCs/>
          <w:sz w:val="24"/>
          <w:szCs w:val="24"/>
        </w:rPr>
      </w:pPr>
    </w:p>
    <w:p w14:paraId="71B299ED" w14:textId="2339D866" w:rsidR="00E34928" w:rsidRPr="00842785" w:rsidRDefault="00DE4C41" w:rsidP="004645FE">
      <w:pPr>
        <w:spacing w:after="0" w:line="240" w:lineRule="auto"/>
        <w:jc w:val="center"/>
        <w:rPr>
          <w:rFonts w:ascii="Times New Roman" w:hAnsi="Times New Roman" w:cs="Times New Roman"/>
          <w:b/>
          <w:bCs/>
          <w:sz w:val="24"/>
          <w:szCs w:val="24"/>
        </w:rPr>
      </w:pPr>
      <w:r w:rsidRPr="00842785">
        <w:rPr>
          <w:rFonts w:ascii="Times New Roman" w:hAnsi="Times New Roman" w:cs="Times New Roman"/>
          <w:b/>
          <w:bCs/>
          <w:sz w:val="24"/>
          <w:szCs w:val="24"/>
        </w:rPr>
        <w:t>C</w:t>
      </w:r>
      <w:r w:rsidR="00E34928" w:rsidRPr="00842785">
        <w:rPr>
          <w:rFonts w:ascii="Times New Roman" w:hAnsi="Times New Roman" w:cs="Times New Roman"/>
          <w:b/>
          <w:bCs/>
          <w:sz w:val="24"/>
          <w:szCs w:val="24"/>
        </w:rPr>
        <w:t>APÍTULO V</w:t>
      </w:r>
      <w:r w:rsidR="006762ED" w:rsidRPr="00842785">
        <w:rPr>
          <w:rFonts w:ascii="Times New Roman" w:hAnsi="Times New Roman" w:cs="Times New Roman"/>
          <w:b/>
          <w:bCs/>
          <w:sz w:val="24"/>
          <w:szCs w:val="24"/>
        </w:rPr>
        <w:t>.</w:t>
      </w:r>
    </w:p>
    <w:p w14:paraId="3E31165B" w14:textId="37F243E0" w:rsidR="00E34928" w:rsidRPr="00842785" w:rsidRDefault="006762ED" w:rsidP="004645FE">
      <w:pPr>
        <w:spacing w:after="0" w:line="240" w:lineRule="auto"/>
        <w:jc w:val="center"/>
        <w:rPr>
          <w:rFonts w:ascii="Times New Roman" w:hAnsi="Times New Roman" w:cs="Times New Roman"/>
          <w:b/>
          <w:bCs/>
          <w:sz w:val="24"/>
          <w:szCs w:val="24"/>
        </w:rPr>
      </w:pPr>
      <w:r w:rsidRPr="00842785">
        <w:rPr>
          <w:rFonts w:ascii="Times New Roman" w:hAnsi="Times New Roman" w:cs="Times New Roman"/>
          <w:b/>
          <w:bCs/>
          <w:sz w:val="24"/>
          <w:szCs w:val="24"/>
        </w:rPr>
        <w:t>ACCIONES VINCULADAS</w:t>
      </w:r>
      <w:r w:rsidR="00D16BCF" w:rsidRPr="00842785">
        <w:rPr>
          <w:rFonts w:ascii="Times New Roman" w:hAnsi="Times New Roman" w:cs="Times New Roman"/>
          <w:b/>
          <w:bCs/>
          <w:sz w:val="24"/>
          <w:szCs w:val="24"/>
        </w:rPr>
        <w:t xml:space="preserve"> A LAS </w:t>
      </w:r>
      <w:r w:rsidR="00E34928" w:rsidRPr="00842785">
        <w:rPr>
          <w:rFonts w:ascii="Times New Roman" w:hAnsi="Times New Roman" w:cs="Times New Roman"/>
          <w:b/>
          <w:bCs/>
          <w:sz w:val="24"/>
          <w:szCs w:val="24"/>
        </w:rPr>
        <w:t>BIBLIOTECAS PÚBLICAS</w:t>
      </w:r>
      <w:r w:rsidR="00D16BCF" w:rsidRPr="00842785">
        <w:rPr>
          <w:rFonts w:ascii="Times New Roman" w:hAnsi="Times New Roman" w:cs="Times New Roman"/>
          <w:b/>
          <w:bCs/>
          <w:sz w:val="24"/>
          <w:szCs w:val="24"/>
        </w:rPr>
        <w:t xml:space="preserve"> Y EDUCATIVAS</w:t>
      </w:r>
    </w:p>
    <w:p w14:paraId="7C336816" w14:textId="77777777" w:rsidR="00E34928" w:rsidRPr="00842785" w:rsidRDefault="00E34928" w:rsidP="004645FE">
      <w:pPr>
        <w:spacing w:after="0" w:line="240" w:lineRule="auto"/>
        <w:rPr>
          <w:rFonts w:ascii="Times New Roman" w:hAnsi="Times New Roman" w:cs="Times New Roman"/>
          <w:sz w:val="24"/>
          <w:szCs w:val="24"/>
        </w:rPr>
      </w:pPr>
    </w:p>
    <w:p w14:paraId="79D6C60B" w14:textId="497C8844" w:rsidR="000B6EA7" w:rsidRPr="00842785" w:rsidRDefault="008750D8" w:rsidP="004645FE">
      <w:pPr>
        <w:spacing w:after="0" w:line="240" w:lineRule="auto"/>
        <w:jc w:val="both"/>
        <w:rPr>
          <w:rFonts w:ascii="Times New Roman" w:hAnsi="Times New Roman" w:cs="Times New Roman"/>
          <w:b/>
          <w:bCs/>
          <w:sz w:val="24"/>
          <w:szCs w:val="24"/>
        </w:rPr>
      </w:pPr>
      <w:r w:rsidRPr="00842785">
        <w:rPr>
          <w:rStyle w:val="cf01"/>
          <w:rFonts w:ascii="Times New Roman" w:hAnsi="Times New Roman" w:cs="Times New Roman"/>
          <w:b/>
          <w:bCs/>
          <w:sz w:val="24"/>
          <w:szCs w:val="24"/>
        </w:rPr>
        <w:t xml:space="preserve">Artículo </w:t>
      </w:r>
      <w:r w:rsidR="00C55C8C" w:rsidRPr="00842785">
        <w:rPr>
          <w:rStyle w:val="cf01"/>
          <w:rFonts w:ascii="Times New Roman" w:hAnsi="Times New Roman" w:cs="Times New Roman"/>
          <w:b/>
          <w:bCs/>
          <w:sz w:val="24"/>
          <w:szCs w:val="24"/>
        </w:rPr>
        <w:t>30</w:t>
      </w:r>
      <w:r w:rsidRPr="00842785">
        <w:rPr>
          <w:rStyle w:val="cf01"/>
          <w:rFonts w:ascii="Times New Roman" w:hAnsi="Times New Roman" w:cs="Times New Roman"/>
          <w:b/>
          <w:bCs/>
          <w:sz w:val="24"/>
          <w:szCs w:val="24"/>
        </w:rPr>
        <w:t>.-</w:t>
      </w:r>
      <w:r w:rsidR="00C55C8C" w:rsidRPr="00842785">
        <w:rPr>
          <w:rStyle w:val="cf01"/>
          <w:rFonts w:ascii="Times New Roman" w:hAnsi="Times New Roman" w:cs="Times New Roman"/>
          <w:b/>
          <w:bCs/>
          <w:sz w:val="24"/>
          <w:szCs w:val="24"/>
        </w:rPr>
        <w:t xml:space="preserve"> ACCIONES DE FORTALECIMIENTO Y PROMOCIÓN DE LOS ESPACIOS BIBLIOTECARIOS.</w:t>
      </w:r>
      <w:r w:rsidRPr="00842785">
        <w:rPr>
          <w:rStyle w:val="cf01"/>
          <w:rFonts w:ascii="Times New Roman" w:hAnsi="Times New Roman" w:cs="Times New Roman"/>
          <w:b/>
          <w:bCs/>
          <w:sz w:val="24"/>
          <w:szCs w:val="24"/>
        </w:rPr>
        <w:t xml:space="preserve"> </w:t>
      </w:r>
      <w:r w:rsidR="00C55C8C" w:rsidRPr="00842785">
        <w:rPr>
          <w:rStyle w:val="cf01"/>
          <w:rFonts w:ascii="Times New Roman" w:hAnsi="Times New Roman" w:cs="Times New Roman"/>
          <w:sz w:val="24"/>
          <w:szCs w:val="24"/>
        </w:rPr>
        <w:t>Tanto el MCJ por medio del SINABI como e</w:t>
      </w:r>
      <w:r w:rsidRPr="00842785">
        <w:rPr>
          <w:rStyle w:val="cf01"/>
          <w:rFonts w:ascii="Times New Roman" w:hAnsi="Times New Roman" w:cs="Times New Roman"/>
          <w:sz w:val="24"/>
          <w:szCs w:val="24"/>
        </w:rPr>
        <w:t xml:space="preserve">l </w:t>
      </w:r>
      <w:r w:rsidR="00C55C8C" w:rsidRPr="00842785">
        <w:rPr>
          <w:rStyle w:val="cf01"/>
          <w:rFonts w:ascii="Times New Roman" w:hAnsi="Times New Roman" w:cs="Times New Roman"/>
          <w:sz w:val="24"/>
          <w:szCs w:val="24"/>
        </w:rPr>
        <w:t>MEP</w:t>
      </w:r>
      <w:r w:rsidRPr="00842785">
        <w:rPr>
          <w:rStyle w:val="cf01"/>
          <w:rFonts w:ascii="Times New Roman" w:hAnsi="Times New Roman" w:cs="Times New Roman"/>
          <w:sz w:val="24"/>
          <w:szCs w:val="24"/>
        </w:rPr>
        <w:t xml:space="preserve">, mediante su </w:t>
      </w:r>
      <w:r w:rsidRPr="00842785">
        <w:rPr>
          <w:rStyle w:val="cf11"/>
          <w:rFonts w:ascii="Times New Roman" w:hAnsi="Times New Roman" w:cs="Times New Roman"/>
          <w:sz w:val="24"/>
          <w:szCs w:val="24"/>
        </w:rPr>
        <w:t>Departamento de Bibliotecas Escolares y Centros de Recursos para el Aprendizaje</w:t>
      </w:r>
      <w:r w:rsidR="00D56D60" w:rsidRPr="00842785">
        <w:rPr>
          <w:rStyle w:val="cf11"/>
          <w:rFonts w:ascii="Times New Roman" w:hAnsi="Times New Roman" w:cs="Times New Roman"/>
          <w:sz w:val="24"/>
          <w:szCs w:val="24"/>
        </w:rPr>
        <w:t xml:space="preserve"> y la Dirección de Desarrollo Curricular</w:t>
      </w:r>
      <w:r w:rsidRPr="00842785">
        <w:rPr>
          <w:rStyle w:val="cf01"/>
          <w:rFonts w:ascii="Times New Roman" w:hAnsi="Times New Roman" w:cs="Times New Roman"/>
          <w:sz w:val="24"/>
          <w:szCs w:val="24"/>
        </w:rPr>
        <w:t>, aunado a todas aquellas dependencias ministeriales con un papel activo en el fomento de la lectura, propiciará</w:t>
      </w:r>
      <w:r w:rsidR="00065D5C">
        <w:rPr>
          <w:rStyle w:val="cf01"/>
          <w:rFonts w:ascii="Times New Roman" w:hAnsi="Times New Roman" w:cs="Times New Roman"/>
          <w:sz w:val="24"/>
          <w:szCs w:val="24"/>
        </w:rPr>
        <w:t>n</w:t>
      </w:r>
      <w:r w:rsidRPr="00842785">
        <w:rPr>
          <w:rStyle w:val="cf01"/>
          <w:rFonts w:ascii="Times New Roman" w:hAnsi="Times New Roman" w:cs="Times New Roman"/>
          <w:sz w:val="24"/>
          <w:szCs w:val="24"/>
        </w:rPr>
        <w:t>:</w:t>
      </w:r>
    </w:p>
    <w:p w14:paraId="1A850F66" w14:textId="184C1F3B" w:rsidR="03AACEBD" w:rsidRPr="00842785" w:rsidRDefault="03AACEBD" w:rsidP="004645FE">
      <w:pPr>
        <w:pStyle w:val="Prrafodelista"/>
        <w:numPr>
          <w:ilvl w:val="0"/>
          <w:numId w:val="12"/>
        </w:numPr>
        <w:spacing w:after="0" w:line="240" w:lineRule="auto"/>
        <w:jc w:val="both"/>
        <w:rPr>
          <w:rFonts w:ascii="Times New Roman" w:hAnsi="Times New Roman" w:cs="Times New Roman"/>
          <w:sz w:val="24"/>
          <w:szCs w:val="24"/>
        </w:rPr>
      </w:pPr>
      <w:r w:rsidRPr="00842785">
        <w:rPr>
          <w:rFonts w:ascii="Times New Roman" w:hAnsi="Times New Roman" w:cs="Times New Roman"/>
          <w:sz w:val="24"/>
          <w:szCs w:val="24"/>
        </w:rPr>
        <w:t>Programas de animación a la lectura: organizar actividades como cuentacuentos, talleres de escritura creativa, clubes de lectura, concursos y encuentros literarios, entre otras actividades, para motivar a las personas a leer y a disfrutar del mundo de los libros.</w:t>
      </w:r>
    </w:p>
    <w:p w14:paraId="744890CC" w14:textId="3EE160A0" w:rsidR="03AACEBD" w:rsidRPr="00842785" w:rsidRDefault="03AACEBD" w:rsidP="004645FE">
      <w:pPr>
        <w:pStyle w:val="Prrafodelista"/>
        <w:numPr>
          <w:ilvl w:val="0"/>
          <w:numId w:val="12"/>
        </w:numPr>
        <w:spacing w:after="0" w:line="240" w:lineRule="auto"/>
        <w:jc w:val="both"/>
        <w:rPr>
          <w:rFonts w:ascii="Times New Roman" w:hAnsi="Times New Roman" w:cs="Times New Roman"/>
          <w:sz w:val="24"/>
          <w:szCs w:val="24"/>
        </w:rPr>
      </w:pPr>
      <w:r w:rsidRPr="00842785">
        <w:rPr>
          <w:rFonts w:ascii="Times New Roman" w:hAnsi="Times New Roman" w:cs="Times New Roman"/>
          <w:sz w:val="24"/>
          <w:szCs w:val="24"/>
        </w:rPr>
        <w:t>Campañas de promoción: desarrollar campañas publicitarias que resalten la importancia de la lectura y el acceso a las bibliotecas. Estas campañas pueden incluir anuncios en medios de comunicación, redes sociales, vallas publicitarias, etc.</w:t>
      </w:r>
    </w:p>
    <w:p w14:paraId="59FE9C82" w14:textId="393F702B" w:rsidR="03AACEBD" w:rsidRPr="00842785" w:rsidRDefault="03AACEBD" w:rsidP="004645FE">
      <w:pPr>
        <w:pStyle w:val="Prrafodelista"/>
        <w:numPr>
          <w:ilvl w:val="0"/>
          <w:numId w:val="12"/>
        </w:numPr>
        <w:spacing w:after="0" w:line="240" w:lineRule="auto"/>
        <w:jc w:val="both"/>
        <w:rPr>
          <w:rFonts w:ascii="Times New Roman" w:hAnsi="Times New Roman" w:cs="Times New Roman"/>
          <w:sz w:val="24"/>
          <w:szCs w:val="24"/>
        </w:rPr>
      </w:pPr>
      <w:r w:rsidRPr="00842785">
        <w:rPr>
          <w:rFonts w:ascii="Times New Roman" w:hAnsi="Times New Roman" w:cs="Times New Roman"/>
          <w:sz w:val="24"/>
          <w:szCs w:val="24"/>
        </w:rPr>
        <w:t>Alianzas con instituciones educativas: trabajar en conjunto con centros educativos de primaria, secundaria y educación superior para promover la lectura desde edades tempranas. Esto puede incluir la creación de programas de lectura en las aulas, visitas guiadas a bibliotecas y participación en ferias del libro.</w:t>
      </w:r>
    </w:p>
    <w:p w14:paraId="5B7612FF" w14:textId="51BEFD2F" w:rsidR="03AACEBD" w:rsidRPr="00842785" w:rsidRDefault="03AACEBD" w:rsidP="004645FE">
      <w:pPr>
        <w:pStyle w:val="Prrafodelista"/>
        <w:numPr>
          <w:ilvl w:val="0"/>
          <w:numId w:val="12"/>
        </w:numPr>
        <w:spacing w:after="0" w:line="240" w:lineRule="auto"/>
        <w:jc w:val="both"/>
        <w:rPr>
          <w:rFonts w:ascii="Times New Roman" w:hAnsi="Times New Roman" w:cs="Times New Roman"/>
          <w:sz w:val="24"/>
          <w:szCs w:val="24"/>
        </w:rPr>
      </w:pPr>
      <w:r w:rsidRPr="00842785">
        <w:rPr>
          <w:rFonts w:ascii="Times New Roman" w:hAnsi="Times New Roman" w:cs="Times New Roman"/>
          <w:sz w:val="24"/>
          <w:szCs w:val="24"/>
        </w:rPr>
        <w:t>Ampliar el acceso a los libros: crear proyectos para llevar los materiales de lectura a las comunidades</w:t>
      </w:r>
      <w:r w:rsidR="00FA0FDB" w:rsidRPr="00842785">
        <w:rPr>
          <w:rFonts w:ascii="Times New Roman" w:hAnsi="Times New Roman" w:cs="Times New Roman"/>
          <w:sz w:val="24"/>
          <w:szCs w:val="24"/>
        </w:rPr>
        <w:t>;</w:t>
      </w:r>
      <w:r w:rsidRPr="00842785">
        <w:rPr>
          <w:rFonts w:ascii="Times New Roman" w:hAnsi="Times New Roman" w:cs="Times New Roman"/>
          <w:sz w:val="24"/>
          <w:szCs w:val="24"/>
        </w:rPr>
        <w:t xml:space="preserve"> por ejemplo</w:t>
      </w:r>
      <w:r w:rsidR="00FA0FDB" w:rsidRPr="00842785">
        <w:rPr>
          <w:rFonts w:ascii="Times New Roman" w:hAnsi="Times New Roman" w:cs="Times New Roman"/>
          <w:sz w:val="24"/>
          <w:szCs w:val="24"/>
        </w:rPr>
        <w:t>,</w:t>
      </w:r>
      <w:r w:rsidRPr="00842785">
        <w:rPr>
          <w:rFonts w:ascii="Times New Roman" w:hAnsi="Times New Roman" w:cs="Times New Roman"/>
          <w:sz w:val="24"/>
          <w:szCs w:val="24"/>
        </w:rPr>
        <w:t xml:space="preserve"> libros viajeros, liberación de libros, etc.</w:t>
      </w:r>
    </w:p>
    <w:p w14:paraId="4E9EB37A" w14:textId="03D3681D" w:rsidR="03AACEBD" w:rsidRPr="00842785" w:rsidRDefault="03AACEBD" w:rsidP="004645FE">
      <w:pPr>
        <w:pStyle w:val="Prrafodelista"/>
        <w:numPr>
          <w:ilvl w:val="0"/>
          <w:numId w:val="12"/>
        </w:numPr>
        <w:spacing w:after="0" w:line="240" w:lineRule="auto"/>
        <w:jc w:val="both"/>
        <w:rPr>
          <w:rFonts w:ascii="Times New Roman" w:hAnsi="Times New Roman" w:cs="Times New Roman"/>
          <w:sz w:val="24"/>
          <w:szCs w:val="24"/>
        </w:rPr>
      </w:pPr>
      <w:r w:rsidRPr="00842785">
        <w:rPr>
          <w:rFonts w:ascii="Times New Roman" w:hAnsi="Times New Roman" w:cs="Times New Roman"/>
          <w:sz w:val="24"/>
          <w:szCs w:val="24"/>
        </w:rPr>
        <w:t>Formación y capacitación: organizar espacios de capacitación para las personas bibliotecólogas, docentes y padres de familia para enseñarles estrategias efectivas de fomento a la lectura y cómo motivar los infantes, adolescentes y jóvenes a leer.</w:t>
      </w:r>
    </w:p>
    <w:p w14:paraId="4FEE95B7" w14:textId="295656F4" w:rsidR="03AACEBD" w:rsidRPr="00842785" w:rsidRDefault="03AACEBD" w:rsidP="004645FE">
      <w:pPr>
        <w:pStyle w:val="Prrafodelista"/>
        <w:numPr>
          <w:ilvl w:val="0"/>
          <w:numId w:val="12"/>
        </w:numPr>
        <w:spacing w:after="0" w:line="240" w:lineRule="auto"/>
        <w:jc w:val="both"/>
        <w:rPr>
          <w:rFonts w:ascii="Times New Roman" w:hAnsi="Times New Roman" w:cs="Times New Roman"/>
          <w:sz w:val="24"/>
          <w:szCs w:val="24"/>
        </w:rPr>
      </w:pPr>
      <w:r w:rsidRPr="00842785">
        <w:rPr>
          <w:rFonts w:ascii="Times New Roman" w:hAnsi="Times New Roman" w:cs="Times New Roman"/>
          <w:sz w:val="24"/>
          <w:szCs w:val="24"/>
        </w:rPr>
        <w:t>Eventos culturales: organizar eventos culturales como encuentros y charlas con autores, presentaciones de libros, proyecciones de películas basadas en libros, libro foros y otras actividades relacionadas con la literatura que generen interés en la lectura.</w:t>
      </w:r>
    </w:p>
    <w:p w14:paraId="62627FB6" w14:textId="2703CC91" w:rsidR="03AACEBD" w:rsidRPr="00842785" w:rsidRDefault="03AACEBD" w:rsidP="004645FE">
      <w:pPr>
        <w:pStyle w:val="Prrafodelista"/>
        <w:numPr>
          <w:ilvl w:val="0"/>
          <w:numId w:val="12"/>
        </w:numPr>
        <w:spacing w:after="0" w:line="240" w:lineRule="auto"/>
        <w:jc w:val="both"/>
        <w:rPr>
          <w:rFonts w:ascii="Times New Roman" w:hAnsi="Times New Roman" w:cs="Times New Roman"/>
          <w:sz w:val="24"/>
          <w:szCs w:val="24"/>
        </w:rPr>
      </w:pPr>
      <w:r w:rsidRPr="00842785">
        <w:rPr>
          <w:rFonts w:ascii="Times New Roman" w:hAnsi="Times New Roman" w:cs="Times New Roman"/>
          <w:sz w:val="24"/>
          <w:szCs w:val="24"/>
        </w:rPr>
        <w:t>Uso de la tecnología: integrar y fomentar el uso de herramientas tecnológicas como aplicaciones móviles, plataformas de lectura en línea y recursos digitales para hacer más accesible el acceso a la lectura y a los servicios de la biblioteca.</w:t>
      </w:r>
    </w:p>
    <w:p w14:paraId="107940A2" w14:textId="57FE6015" w:rsidR="03AACEBD" w:rsidRPr="00842785" w:rsidRDefault="03AACEBD" w:rsidP="004645FE">
      <w:pPr>
        <w:pStyle w:val="Prrafodelista"/>
        <w:numPr>
          <w:ilvl w:val="0"/>
          <w:numId w:val="12"/>
        </w:numPr>
        <w:spacing w:after="0" w:line="240" w:lineRule="auto"/>
        <w:jc w:val="both"/>
        <w:rPr>
          <w:rFonts w:ascii="Times New Roman" w:hAnsi="Times New Roman" w:cs="Times New Roman"/>
          <w:sz w:val="24"/>
          <w:szCs w:val="24"/>
        </w:rPr>
      </w:pPr>
      <w:r w:rsidRPr="00842785">
        <w:rPr>
          <w:rFonts w:ascii="Times New Roman" w:hAnsi="Times New Roman" w:cs="Times New Roman"/>
          <w:sz w:val="24"/>
          <w:szCs w:val="24"/>
        </w:rPr>
        <w:t>Programas de voluntariado: invitar a la comunidad a participar como voluntarios en actividades de promoción de la lectura, permitiendo que se involucren activamente en el funcionamiento de las bibliotecas y en la difusión de su importancia.</w:t>
      </w:r>
    </w:p>
    <w:p w14:paraId="439EAE61" w14:textId="0D2CF1D5" w:rsidR="001E55B6" w:rsidRPr="00842785" w:rsidRDefault="001E55B6" w:rsidP="004645FE">
      <w:pPr>
        <w:pStyle w:val="Prrafodelista"/>
        <w:numPr>
          <w:ilvl w:val="0"/>
          <w:numId w:val="12"/>
        </w:numPr>
        <w:spacing w:after="0" w:line="240" w:lineRule="auto"/>
        <w:jc w:val="both"/>
        <w:rPr>
          <w:rFonts w:ascii="Times New Roman" w:hAnsi="Times New Roman" w:cs="Times New Roman"/>
          <w:sz w:val="24"/>
          <w:szCs w:val="24"/>
        </w:rPr>
      </w:pPr>
      <w:r w:rsidRPr="00842785">
        <w:rPr>
          <w:rFonts w:ascii="Times New Roman" w:hAnsi="Times New Roman" w:cs="Times New Roman"/>
          <w:sz w:val="24"/>
          <w:szCs w:val="24"/>
        </w:rPr>
        <w:t>Campañas de donación: realizar campañas de donación de libros y otros recursos de lectura para fortalecer los acervos de las bibliotecas.</w:t>
      </w:r>
    </w:p>
    <w:p w14:paraId="6B998436" w14:textId="0D0D8464" w:rsidR="001E55B6" w:rsidRPr="00842785" w:rsidRDefault="001E55B6" w:rsidP="004645FE">
      <w:pPr>
        <w:pStyle w:val="Prrafodelista"/>
        <w:numPr>
          <w:ilvl w:val="0"/>
          <w:numId w:val="12"/>
        </w:numPr>
        <w:spacing w:after="0" w:line="240" w:lineRule="auto"/>
        <w:jc w:val="both"/>
        <w:rPr>
          <w:rFonts w:ascii="Times New Roman" w:hAnsi="Times New Roman" w:cs="Times New Roman"/>
          <w:sz w:val="24"/>
          <w:szCs w:val="24"/>
        </w:rPr>
      </w:pPr>
      <w:r w:rsidRPr="00842785">
        <w:rPr>
          <w:rFonts w:ascii="Times New Roman" w:hAnsi="Times New Roman" w:cs="Times New Roman"/>
          <w:sz w:val="24"/>
          <w:szCs w:val="24"/>
        </w:rPr>
        <w:t>Programas para la formación de promotores de lectura: ofrecer a bibliotecólogos, autores, agentes culturales y otros mediadores</w:t>
      </w:r>
      <w:r w:rsidR="0075758E" w:rsidRPr="00842785">
        <w:rPr>
          <w:rFonts w:ascii="Times New Roman" w:hAnsi="Times New Roman" w:cs="Times New Roman"/>
          <w:sz w:val="24"/>
          <w:szCs w:val="24"/>
        </w:rPr>
        <w:t>,</w:t>
      </w:r>
      <w:r w:rsidRPr="00842785">
        <w:rPr>
          <w:rFonts w:ascii="Times New Roman" w:hAnsi="Times New Roman" w:cs="Times New Roman"/>
          <w:sz w:val="24"/>
          <w:szCs w:val="24"/>
        </w:rPr>
        <w:t xml:space="preserve"> diferentes programas de formación y acompañamiento </w:t>
      </w:r>
      <w:r w:rsidR="007D1F74" w:rsidRPr="00842785">
        <w:rPr>
          <w:rFonts w:ascii="Times New Roman" w:hAnsi="Times New Roman" w:cs="Times New Roman"/>
          <w:sz w:val="24"/>
          <w:szCs w:val="24"/>
        </w:rPr>
        <w:t xml:space="preserve">como promotores de lectura, de forma </w:t>
      </w:r>
      <w:r w:rsidRPr="00842785">
        <w:rPr>
          <w:rFonts w:ascii="Times New Roman" w:hAnsi="Times New Roman" w:cs="Times New Roman"/>
          <w:sz w:val="24"/>
          <w:szCs w:val="24"/>
        </w:rPr>
        <w:t>virtual, a distancia y presencial en torno a la promoción de la lectura, la escritura y la oralidad</w:t>
      </w:r>
      <w:r w:rsidR="007D1F74" w:rsidRPr="00842785">
        <w:rPr>
          <w:rFonts w:ascii="Times New Roman" w:hAnsi="Times New Roman" w:cs="Times New Roman"/>
          <w:sz w:val="24"/>
          <w:szCs w:val="24"/>
        </w:rPr>
        <w:t>.</w:t>
      </w:r>
    </w:p>
    <w:p w14:paraId="4311BAEA" w14:textId="5BBD0D4F" w:rsidR="00E97A8E" w:rsidRPr="00842785" w:rsidRDefault="00E97A8E" w:rsidP="004645FE">
      <w:pPr>
        <w:pStyle w:val="Prrafodelista"/>
        <w:numPr>
          <w:ilvl w:val="0"/>
          <w:numId w:val="12"/>
        </w:numPr>
        <w:spacing w:after="0" w:line="240" w:lineRule="auto"/>
        <w:jc w:val="both"/>
        <w:rPr>
          <w:rFonts w:ascii="Times New Roman" w:hAnsi="Times New Roman" w:cs="Times New Roman"/>
          <w:sz w:val="24"/>
          <w:szCs w:val="24"/>
        </w:rPr>
      </w:pPr>
      <w:r w:rsidRPr="00842785">
        <w:rPr>
          <w:rFonts w:ascii="Times New Roman" w:hAnsi="Times New Roman" w:cs="Times New Roman"/>
          <w:sz w:val="24"/>
          <w:szCs w:val="24"/>
        </w:rPr>
        <w:t>Gestión de proyectos interculturales en bibliotecas en torno al libro y la lectura.</w:t>
      </w:r>
    </w:p>
    <w:p w14:paraId="0CCDA4F4" w14:textId="77777777" w:rsidR="00C53DEA" w:rsidRPr="00842785" w:rsidRDefault="00C53DEA" w:rsidP="004645FE">
      <w:pPr>
        <w:spacing w:after="0" w:line="240" w:lineRule="auto"/>
        <w:jc w:val="center"/>
        <w:rPr>
          <w:rFonts w:ascii="Times New Roman" w:hAnsi="Times New Roman" w:cs="Times New Roman"/>
          <w:b/>
          <w:bCs/>
          <w:sz w:val="24"/>
          <w:szCs w:val="24"/>
        </w:rPr>
      </w:pPr>
    </w:p>
    <w:p w14:paraId="025414F9" w14:textId="1281A0C1" w:rsidR="00E17B82" w:rsidRPr="00842785" w:rsidRDefault="00E17B82" w:rsidP="004645FE">
      <w:pPr>
        <w:spacing w:after="0" w:line="240" w:lineRule="auto"/>
        <w:jc w:val="center"/>
        <w:rPr>
          <w:rFonts w:ascii="Times New Roman" w:hAnsi="Times New Roman" w:cs="Times New Roman"/>
          <w:b/>
          <w:bCs/>
          <w:sz w:val="24"/>
          <w:szCs w:val="24"/>
        </w:rPr>
      </w:pPr>
    </w:p>
    <w:p w14:paraId="1C66387C" w14:textId="20D7AB26" w:rsidR="00E34928" w:rsidRPr="00842785" w:rsidRDefault="00E34928" w:rsidP="004645FE">
      <w:pPr>
        <w:spacing w:after="0" w:line="240" w:lineRule="auto"/>
        <w:jc w:val="center"/>
        <w:rPr>
          <w:rFonts w:ascii="Times New Roman" w:hAnsi="Times New Roman" w:cs="Times New Roman"/>
          <w:b/>
          <w:bCs/>
          <w:sz w:val="24"/>
          <w:szCs w:val="24"/>
        </w:rPr>
      </w:pPr>
      <w:r w:rsidRPr="00842785">
        <w:rPr>
          <w:rFonts w:ascii="Times New Roman" w:hAnsi="Times New Roman" w:cs="Times New Roman"/>
          <w:b/>
          <w:bCs/>
          <w:sz w:val="24"/>
          <w:szCs w:val="24"/>
        </w:rPr>
        <w:t>CAPÍTULO VI</w:t>
      </w:r>
      <w:r w:rsidR="006762ED" w:rsidRPr="00842785">
        <w:rPr>
          <w:rFonts w:ascii="Times New Roman" w:hAnsi="Times New Roman" w:cs="Times New Roman"/>
          <w:b/>
          <w:bCs/>
          <w:sz w:val="24"/>
          <w:szCs w:val="24"/>
        </w:rPr>
        <w:t>.</w:t>
      </w:r>
    </w:p>
    <w:p w14:paraId="023A559A" w14:textId="6D62C89B" w:rsidR="00E34928" w:rsidRPr="00842785" w:rsidRDefault="00810956" w:rsidP="004645FE">
      <w:pPr>
        <w:spacing w:after="0" w:line="240" w:lineRule="auto"/>
        <w:jc w:val="center"/>
        <w:rPr>
          <w:rFonts w:ascii="Times New Roman" w:hAnsi="Times New Roman" w:cs="Times New Roman"/>
          <w:b/>
          <w:bCs/>
          <w:sz w:val="24"/>
          <w:szCs w:val="24"/>
        </w:rPr>
      </w:pPr>
      <w:r w:rsidRPr="00842785">
        <w:rPr>
          <w:rFonts w:ascii="Times New Roman" w:hAnsi="Times New Roman" w:cs="Times New Roman"/>
          <w:b/>
          <w:bCs/>
          <w:sz w:val="24"/>
          <w:szCs w:val="24"/>
        </w:rPr>
        <w:t xml:space="preserve">ACCIONES DE </w:t>
      </w:r>
      <w:r w:rsidR="00E34928" w:rsidRPr="00842785">
        <w:rPr>
          <w:rFonts w:ascii="Times New Roman" w:hAnsi="Times New Roman" w:cs="Times New Roman"/>
          <w:b/>
          <w:bCs/>
          <w:sz w:val="24"/>
          <w:szCs w:val="24"/>
        </w:rPr>
        <w:t>FOMENTO A LA CREACIÓN INTELECTUAL</w:t>
      </w:r>
    </w:p>
    <w:p w14:paraId="14B8DC69" w14:textId="77777777" w:rsidR="00250CB3" w:rsidRPr="00842785" w:rsidRDefault="00250CB3" w:rsidP="004645FE">
      <w:pPr>
        <w:spacing w:after="0" w:line="240" w:lineRule="auto"/>
        <w:jc w:val="both"/>
        <w:rPr>
          <w:rFonts w:ascii="Times New Roman" w:eastAsia="Calibri" w:hAnsi="Times New Roman" w:cs="Times New Roman"/>
          <w:b/>
          <w:bCs/>
          <w:sz w:val="24"/>
          <w:szCs w:val="24"/>
          <w:lang w:val="es-ES"/>
        </w:rPr>
      </w:pPr>
    </w:p>
    <w:p w14:paraId="327DF920" w14:textId="05C17DA1" w:rsidR="004752BE" w:rsidRPr="00842785" w:rsidRDefault="00250CB3" w:rsidP="004645FE">
      <w:pPr>
        <w:spacing w:after="0" w:line="240" w:lineRule="auto"/>
        <w:jc w:val="both"/>
        <w:rPr>
          <w:rFonts w:ascii="Times New Roman" w:hAnsi="Times New Roman" w:cs="Times New Roman"/>
          <w:sz w:val="24"/>
          <w:szCs w:val="24"/>
        </w:rPr>
      </w:pPr>
      <w:r w:rsidRPr="00842785">
        <w:rPr>
          <w:rFonts w:ascii="Times New Roman" w:eastAsia="Calibri" w:hAnsi="Times New Roman" w:cs="Times New Roman"/>
          <w:b/>
          <w:bCs/>
          <w:sz w:val="24"/>
          <w:szCs w:val="24"/>
          <w:lang w:val="es-ES"/>
        </w:rPr>
        <w:t xml:space="preserve">Artículo </w:t>
      </w:r>
      <w:r w:rsidR="000759F6" w:rsidRPr="00842785">
        <w:rPr>
          <w:rFonts w:ascii="Times New Roman" w:eastAsia="Calibri" w:hAnsi="Times New Roman" w:cs="Times New Roman"/>
          <w:b/>
          <w:bCs/>
          <w:sz w:val="24"/>
          <w:szCs w:val="24"/>
          <w:lang w:val="es-ES"/>
        </w:rPr>
        <w:t>3</w:t>
      </w:r>
      <w:r w:rsidR="00FB6D7F" w:rsidRPr="00842785">
        <w:rPr>
          <w:rFonts w:ascii="Times New Roman" w:eastAsia="Calibri" w:hAnsi="Times New Roman" w:cs="Times New Roman"/>
          <w:b/>
          <w:bCs/>
          <w:sz w:val="24"/>
          <w:szCs w:val="24"/>
          <w:lang w:val="es-ES"/>
        </w:rPr>
        <w:t>1</w:t>
      </w:r>
      <w:r w:rsidRPr="00842785">
        <w:rPr>
          <w:rFonts w:ascii="Times New Roman" w:eastAsia="Calibri" w:hAnsi="Times New Roman" w:cs="Times New Roman"/>
          <w:b/>
          <w:bCs/>
          <w:sz w:val="24"/>
          <w:szCs w:val="24"/>
          <w:lang w:val="es-ES"/>
        </w:rPr>
        <w:t>.-</w:t>
      </w:r>
      <w:r w:rsidR="004752BE" w:rsidRPr="00842785">
        <w:rPr>
          <w:rFonts w:ascii="Times New Roman" w:eastAsia="Calibri" w:hAnsi="Times New Roman" w:cs="Times New Roman"/>
          <w:b/>
          <w:bCs/>
          <w:sz w:val="24"/>
          <w:szCs w:val="24"/>
          <w:lang w:val="es-ES"/>
        </w:rPr>
        <w:t xml:space="preserve"> ACCIONES </w:t>
      </w:r>
      <w:r w:rsidR="00DB32EF" w:rsidRPr="00842785">
        <w:rPr>
          <w:rFonts w:ascii="Times New Roman" w:eastAsia="Calibri" w:hAnsi="Times New Roman" w:cs="Times New Roman"/>
          <w:b/>
          <w:bCs/>
          <w:sz w:val="24"/>
          <w:szCs w:val="24"/>
          <w:lang w:val="es-ES"/>
        </w:rPr>
        <w:t xml:space="preserve">DE APOYO EN LA CREACIÓN LITERARIA. </w:t>
      </w:r>
      <w:r w:rsidR="00EE177E" w:rsidRPr="00842785">
        <w:rPr>
          <w:rFonts w:ascii="Times New Roman" w:hAnsi="Times New Roman" w:cs="Times New Roman"/>
          <w:sz w:val="24"/>
          <w:szCs w:val="24"/>
        </w:rPr>
        <w:t>L</w:t>
      </w:r>
      <w:r w:rsidR="004752BE" w:rsidRPr="00842785">
        <w:rPr>
          <w:rFonts w:ascii="Times New Roman" w:hAnsi="Times New Roman" w:cs="Times New Roman"/>
          <w:sz w:val="24"/>
          <w:szCs w:val="24"/>
        </w:rPr>
        <w:t xml:space="preserve">as instituciones del Estado y </w:t>
      </w:r>
      <w:r w:rsidR="00CB3A06" w:rsidRPr="00842785">
        <w:rPr>
          <w:rFonts w:ascii="Times New Roman" w:hAnsi="Times New Roman" w:cs="Times New Roman"/>
          <w:sz w:val="24"/>
          <w:szCs w:val="24"/>
        </w:rPr>
        <w:t>municipales</w:t>
      </w:r>
      <w:r w:rsidR="004752BE" w:rsidRPr="00842785">
        <w:rPr>
          <w:rFonts w:ascii="Times New Roman" w:hAnsi="Times New Roman" w:cs="Times New Roman"/>
          <w:sz w:val="24"/>
          <w:szCs w:val="24"/>
        </w:rPr>
        <w:t xml:space="preserve"> procurarán:</w:t>
      </w:r>
    </w:p>
    <w:p w14:paraId="145F4FEA" w14:textId="6137B783" w:rsidR="00250CB3" w:rsidRPr="00842785" w:rsidRDefault="228FBCA4" w:rsidP="004645FE">
      <w:pPr>
        <w:pStyle w:val="Prrafodelista"/>
        <w:numPr>
          <w:ilvl w:val="0"/>
          <w:numId w:val="10"/>
        </w:numPr>
        <w:spacing w:after="0" w:line="240" w:lineRule="auto"/>
        <w:jc w:val="both"/>
        <w:rPr>
          <w:rFonts w:ascii="Times New Roman" w:hAnsi="Times New Roman" w:cs="Times New Roman"/>
          <w:sz w:val="24"/>
          <w:szCs w:val="24"/>
        </w:rPr>
      </w:pPr>
      <w:r w:rsidRPr="00842785">
        <w:rPr>
          <w:rFonts w:ascii="Times New Roman" w:hAnsi="Times New Roman" w:cs="Times New Roman"/>
          <w:sz w:val="24"/>
          <w:szCs w:val="24"/>
        </w:rPr>
        <w:t>Apoyar la creación literaria con talleres, charlas, encuentros</w:t>
      </w:r>
      <w:r w:rsidR="00903327" w:rsidRPr="00842785">
        <w:rPr>
          <w:rFonts w:ascii="Times New Roman" w:hAnsi="Times New Roman" w:cs="Times New Roman"/>
          <w:sz w:val="24"/>
          <w:szCs w:val="24"/>
        </w:rPr>
        <w:t>,</w:t>
      </w:r>
      <w:r w:rsidRPr="00842785">
        <w:rPr>
          <w:rFonts w:ascii="Times New Roman" w:hAnsi="Times New Roman" w:cs="Times New Roman"/>
          <w:sz w:val="24"/>
          <w:szCs w:val="24"/>
        </w:rPr>
        <w:t xml:space="preserve"> congresos literarios</w:t>
      </w:r>
      <w:r w:rsidR="00903327" w:rsidRPr="00842785">
        <w:rPr>
          <w:rFonts w:ascii="Times New Roman" w:hAnsi="Times New Roman" w:cs="Times New Roman"/>
          <w:sz w:val="24"/>
          <w:szCs w:val="24"/>
        </w:rPr>
        <w:t xml:space="preserve"> y otras acciones de capacitación y actualización</w:t>
      </w:r>
      <w:r w:rsidRPr="00842785">
        <w:rPr>
          <w:rFonts w:ascii="Times New Roman" w:hAnsi="Times New Roman" w:cs="Times New Roman"/>
          <w:sz w:val="24"/>
          <w:szCs w:val="24"/>
        </w:rPr>
        <w:t>.</w:t>
      </w:r>
    </w:p>
    <w:p w14:paraId="27897EE7" w14:textId="63F69789" w:rsidR="00250CB3" w:rsidRPr="00842785" w:rsidRDefault="004752BE" w:rsidP="004645FE">
      <w:pPr>
        <w:pStyle w:val="Prrafodelista"/>
        <w:numPr>
          <w:ilvl w:val="0"/>
          <w:numId w:val="10"/>
        </w:numPr>
        <w:spacing w:after="0" w:line="240" w:lineRule="auto"/>
        <w:jc w:val="both"/>
        <w:rPr>
          <w:rFonts w:ascii="Times New Roman" w:hAnsi="Times New Roman" w:cs="Times New Roman"/>
          <w:color w:val="FF0000"/>
          <w:sz w:val="24"/>
          <w:szCs w:val="24"/>
        </w:rPr>
      </w:pPr>
      <w:r w:rsidRPr="00842785">
        <w:rPr>
          <w:rFonts w:ascii="Times New Roman" w:hAnsi="Times New Roman" w:cs="Times New Roman"/>
          <w:sz w:val="24"/>
          <w:szCs w:val="24"/>
        </w:rPr>
        <w:t>Estimular</w:t>
      </w:r>
      <w:r w:rsidR="00250CB3" w:rsidRPr="00842785">
        <w:rPr>
          <w:rFonts w:ascii="Times New Roman" w:hAnsi="Times New Roman" w:cs="Times New Roman"/>
          <w:sz w:val="24"/>
          <w:szCs w:val="24"/>
        </w:rPr>
        <w:t xml:space="preserve"> la edición y divulgación de obras de nuevos autores, así como de aquellos que pertenezcan a comunidades lingüísticas o sociales minoritarias.</w:t>
      </w:r>
      <w:r w:rsidR="00250CB3" w:rsidRPr="00842785">
        <w:rPr>
          <w:rFonts w:ascii="Times New Roman" w:hAnsi="Times New Roman" w:cs="Times New Roman"/>
          <w:color w:val="FF0000"/>
          <w:sz w:val="24"/>
          <w:szCs w:val="24"/>
        </w:rPr>
        <w:t xml:space="preserve"> </w:t>
      </w:r>
    </w:p>
    <w:p w14:paraId="5528FDC6" w14:textId="57CB9E02" w:rsidR="00C55C8C" w:rsidRPr="00842785" w:rsidRDefault="00C55C8C" w:rsidP="004645FE">
      <w:pPr>
        <w:pStyle w:val="Prrafodelista"/>
        <w:numPr>
          <w:ilvl w:val="0"/>
          <w:numId w:val="10"/>
        </w:numPr>
        <w:spacing w:after="0" w:line="240" w:lineRule="auto"/>
        <w:jc w:val="both"/>
        <w:rPr>
          <w:rStyle w:val="cf01"/>
          <w:rFonts w:ascii="Times New Roman" w:hAnsi="Times New Roman" w:cs="Times New Roman"/>
          <w:color w:val="FF0000"/>
          <w:sz w:val="24"/>
          <w:szCs w:val="24"/>
        </w:rPr>
      </w:pPr>
      <w:r w:rsidRPr="00842785">
        <w:rPr>
          <w:rStyle w:val="cf01"/>
          <w:rFonts w:ascii="Times New Roman" w:hAnsi="Times New Roman" w:cs="Times New Roman"/>
          <w:sz w:val="24"/>
          <w:szCs w:val="24"/>
        </w:rPr>
        <w:t>Crear espacios para la promoción de la escritura en los centros educativos y bibliotecas del SINABI y divulgación digital de los textos.</w:t>
      </w:r>
    </w:p>
    <w:p w14:paraId="79123972" w14:textId="4715B351" w:rsidR="00C55C8C" w:rsidRPr="00842785" w:rsidRDefault="00C55C8C" w:rsidP="004645FE">
      <w:pPr>
        <w:pStyle w:val="Prrafodelista"/>
        <w:numPr>
          <w:ilvl w:val="0"/>
          <w:numId w:val="10"/>
        </w:numPr>
        <w:spacing w:after="0" w:line="240" w:lineRule="auto"/>
        <w:jc w:val="both"/>
        <w:rPr>
          <w:rStyle w:val="cf01"/>
          <w:rFonts w:ascii="Times New Roman" w:hAnsi="Times New Roman" w:cs="Times New Roman"/>
          <w:color w:val="FF0000"/>
          <w:sz w:val="24"/>
          <w:szCs w:val="24"/>
        </w:rPr>
      </w:pPr>
      <w:r w:rsidRPr="00842785">
        <w:rPr>
          <w:rStyle w:val="cf01"/>
          <w:rFonts w:ascii="Times New Roman" w:hAnsi="Times New Roman" w:cs="Times New Roman"/>
          <w:sz w:val="24"/>
          <w:szCs w:val="24"/>
        </w:rPr>
        <w:t>Promover y generar espacios para que los autores reconocidos e influyentes compartan con los niños, niñas, jóvenes y adultos en el sistema educativo y en las comunidades, sus experiencias promoviendo la lectura y escritura.</w:t>
      </w:r>
    </w:p>
    <w:p w14:paraId="4ED3F1D6" w14:textId="7290EBFB" w:rsidR="00C55C8C" w:rsidRPr="00842785" w:rsidRDefault="00C55C8C" w:rsidP="004645FE">
      <w:pPr>
        <w:pStyle w:val="Prrafodelista"/>
        <w:numPr>
          <w:ilvl w:val="0"/>
          <w:numId w:val="10"/>
        </w:numPr>
        <w:spacing w:after="0" w:line="240" w:lineRule="auto"/>
        <w:jc w:val="both"/>
        <w:rPr>
          <w:rFonts w:ascii="Times New Roman" w:hAnsi="Times New Roman" w:cs="Times New Roman"/>
          <w:color w:val="FF0000"/>
          <w:sz w:val="24"/>
          <w:szCs w:val="24"/>
        </w:rPr>
      </w:pPr>
      <w:r w:rsidRPr="00842785">
        <w:rPr>
          <w:rStyle w:val="cf01"/>
          <w:rFonts w:ascii="Times New Roman" w:hAnsi="Times New Roman" w:cs="Times New Roman"/>
          <w:sz w:val="24"/>
          <w:szCs w:val="24"/>
        </w:rPr>
        <w:t>Promover la creación de libros digitales y su publicación en distintas herramientas virtuales.</w:t>
      </w:r>
    </w:p>
    <w:p w14:paraId="12F2B576" w14:textId="77777777" w:rsidR="00E34928" w:rsidRPr="00842785" w:rsidRDefault="00E34928" w:rsidP="004645FE">
      <w:pPr>
        <w:spacing w:after="0" w:line="240" w:lineRule="auto"/>
        <w:jc w:val="both"/>
        <w:rPr>
          <w:rFonts w:ascii="Times New Roman" w:hAnsi="Times New Roman" w:cs="Times New Roman"/>
          <w:sz w:val="24"/>
          <w:szCs w:val="24"/>
        </w:rPr>
      </w:pPr>
    </w:p>
    <w:p w14:paraId="0ED38956" w14:textId="36129BFD" w:rsidR="00D7590F" w:rsidRPr="00842785" w:rsidRDefault="00D7590F" w:rsidP="004645FE">
      <w:pPr>
        <w:spacing w:after="0" w:line="240" w:lineRule="auto"/>
        <w:jc w:val="both"/>
        <w:rPr>
          <w:rFonts w:ascii="Times New Roman" w:hAnsi="Times New Roman" w:cs="Times New Roman"/>
          <w:sz w:val="24"/>
          <w:szCs w:val="24"/>
        </w:rPr>
      </w:pPr>
      <w:r w:rsidRPr="00842785">
        <w:rPr>
          <w:rFonts w:ascii="Times New Roman" w:eastAsia="Calibri" w:hAnsi="Times New Roman" w:cs="Times New Roman"/>
          <w:b/>
          <w:bCs/>
          <w:sz w:val="24"/>
          <w:szCs w:val="24"/>
          <w:lang w:val="es-ES"/>
        </w:rPr>
        <w:t xml:space="preserve">Artículo </w:t>
      </w:r>
      <w:r w:rsidR="000759F6" w:rsidRPr="00842785">
        <w:rPr>
          <w:rFonts w:ascii="Times New Roman" w:eastAsia="Calibri" w:hAnsi="Times New Roman" w:cs="Times New Roman"/>
          <w:b/>
          <w:bCs/>
          <w:sz w:val="24"/>
          <w:szCs w:val="24"/>
          <w:lang w:val="es-ES"/>
        </w:rPr>
        <w:t>3</w:t>
      </w:r>
      <w:r w:rsidR="00FB6D7F" w:rsidRPr="00842785">
        <w:rPr>
          <w:rFonts w:ascii="Times New Roman" w:eastAsia="Calibri" w:hAnsi="Times New Roman" w:cs="Times New Roman"/>
          <w:b/>
          <w:bCs/>
          <w:sz w:val="24"/>
          <w:szCs w:val="24"/>
          <w:lang w:val="es-ES"/>
        </w:rPr>
        <w:t>2</w:t>
      </w:r>
      <w:r w:rsidRPr="00842785">
        <w:rPr>
          <w:rFonts w:ascii="Times New Roman" w:eastAsia="Calibri" w:hAnsi="Times New Roman" w:cs="Times New Roman"/>
          <w:b/>
          <w:bCs/>
          <w:sz w:val="24"/>
          <w:szCs w:val="24"/>
          <w:lang w:val="es-ES"/>
        </w:rPr>
        <w:t xml:space="preserve">.- </w:t>
      </w:r>
      <w:r w:rsidR="00DB32EF" w:rsidRPr="00842785">
        <w:rPr>
          <w:rFonts w:ascii="Times New Roman" w:hAnsi="Times New Roman" w:cs="Times New Roman"/>
          <w:b/>
          <w:bCs/>
          <w:sz w:val="24"/>
          <w:szCs w:val="24"/>
        </w:rPr>
        <w:t>RESPETO POR LA DIVERSIDAD.</w:t>
      </w:r>
      <w:r w:rsidR="00DB32EF" w:rsidRPr="00842785">
        <w:rPr>
          <w:rFonts w:ascii="Times New Roman" w:hAnsi="Times New Roman" w:cs="Times New Roman"/>
          <w:sz w:val="24"/>
          <w:szCs w:val="24"/>
        </w:rPr>
        <w:t xml:space="preserve"> </w:t>
      </w:r>
      <w:r w:rsidRPr="00842785">
        <w:rPr>
          <w:rFonts w:ascii="Times New Roman" w:hAnsi="Times New Roman" w:cs="Times New Roman"/>
          <w:sz w:val="24"/>
          <w:szCs w:val="24"/>
        </w:rPr>
        <w:t xml:space="preserve">En las </w:t>
      </w:r>
      <w:r w:rsidR="00DB32EF" w:rsidRPr="00842785">
        <w:rPr>
          <w:rFonts w:ascii="Times New Roman" w:hAnsi="Times New Roman" w:cs="Times New Roman"/>
          <w:sz w:val="24"/>
          <w:szCs w:val="24"/>
        </w:rPr>
        <w:t>acciones</w:t>
      </w:r>
      <w:r w:rsidRPr="00842785">
        <w:rPr>
          <w:rFonts w:ascii="Times New Roman" w:hAnsi="Times New Roman" w:cs="Times New Roman"/>
          <w:sz w:val="24"/>
          <w:szCs w:val="24"/>
        </w:rPr>
        <w:t xml:space="preserve"> de fomento</w:t>
      </w:r>
      <w:r w:rsidR="00250CB3" w:rsidRPr="00842785">
        <w:rPr>
          <w:rFonts w:ascii="Times New Roman" w:hAnsi="Times New Roman" w:cs="Times New Roman"/>
          <w:sz w:val="24"/>
          <w:szCs w:val="24"/>
        </w:rPr>
        <w:t xml:space="preserve"> a la creación literaria, los premios y los concursos, el Estado por medio de las instituciones responsables, promoverá el desarrollo de diferentes formas de expresión literaria, siendo</w:t>
      </w:r>
      <w:r w:rsidR="00DB32EF" w:rsidRPr="00842785">
        <w:rPr>
          <w:rFonts w:ascii="Times New Roman" w:hAnsi="Times New Roman" w:cs="Times New Roman"/>
          <w:sz w:val="24"/>
          <w:szCs w:val="24"/>
        </w:rPr>
        <w:t xml:space="preserve"> indispensable el respeto por la</w:t>
      </w:r>
      <w:r w:rsidR="00FA0FDB" w:rsidRPr="00842785">
        <w:rPr>
          <w:rFonts w:ascii="Times New Roman" w:hAnsi="Times New Roman" w:cs="Times New Roman"/>
          <w:sz w:val="24"/>
          <w:szCs w:val="24"/>
        </w:rPr>
        <w:t xml:space="preserve"> </w:t>
      </w:r>
      <w:proofErr w:type="spellStart"/>
      <w:r w:rsidR="00FA0FDB" w:rsidRPr="00842785">
        <w:rPr>
          <w:rFonts w:ascii="Times New Roman" w:hAnsi="Times New Roman" w:cs="Times New Roman"/>
          <w:sz w:val="24"/>
          <w:szCs w:val="24"/>
        </w:rPr>
        <w:t>bibliodiversidad</w:t>
      </w:r>
      <w:proofErr w:type="spellEnd"/>
      <w:r w:rsidR="00FA0FDB" w:rsidRPr="00842785">
        <w:rPr>
          <w:rFonts w:ascii="Times New Roman" w:hAnsi="Times New Roman" w:cs="Times New Roman"/>
          <w:sz w:val="24"/>
          <w:szCs w:val="24"/>
        </w:rPr>
        <w:t>, esto es,</w:t>
      </w:r>
      <w:r w:rsidR="00DB32EF" w:rsidRPr="00842785">
        <w:rPr>
          <w:rFonts w:ascii="Times New Roman" w:hAnsi="Times New Roman" w:cs="Times New Roman"/>
          <w:sz w:val="24"/>
          <w:szCs w:val="24"/>
        </w:rPr>
        <w:t xml:space="preserve"> diversidad de propuestas, formas de pensar, estilos, formatos y géneros, garantizando desde las bases de participación</w:t>
      </w:r>
      <w:r w:rsidR="166B7B2C" w:rsidRPr="00842785">
        <w:rPr>
          <w:rFonts w:ascii="Times New Roman" w:hAnsi="Times New Roman" w:cs="Times New Roman"/>
          <w:sz w:val="24"/>
          <w:szCs w:val="24"/>
        </w:rPr>
        <w:t>,</w:t>
      </w:r>
      <w:r w:rsidR="00DB32EF" w:rsidRPr="00842785">
        <w:rPr>
          <w:rFonts w:ascii="Times New Roman" w:hAnsi="Times New Roman" w:cs="Times New Roman"/>
          <w:sz w:val="24"/>
          <w:szCs w:val="24"/>
        </w:rPr>
        <w:t xml:space="preserve"> la absoluta libertad creativa, de expresión en aras de fortalecer la democracia y la generación de contenidos e ideas creativas independientes.</w:t>
      </w:r>
    </w:p>
    <w:p w14:paraId="07ED56CD" w14:textId="77777777" w:rsidR="00810956" w:rsidRPr="00842785" w:rsidRDefault="00810956" w:rsidP="004645FE">
      <w:pPr>
        <w:spacing w:after="0" w:line="240" w:lineRule="auto"/>
        <w:jc w:val="both"/>
        <w:rPr>
          <w:rFonts w:ascii="Times New Roman" w:eastAsia="Calibri" w:hAnsi="Times New Roman" w:cs="Times New Roman"/>
          <w:b/>
          <w:bCs/>
          <w:sz w:val="24"/>
          <w:szCs w:val="24"/>
          <w:lang w:val="es-ES"/>
        </w:rPr>
      </w:pPr>
    </w:p>
    <w:p w14:paraId="138529EF" w14:textId="5FA364E1" w:rsidR="00BD5B75" w:rsidRPr="00842785" w:rsidRDefault="00810956" w:rsidP="004645FE">
      <w:pPr>
        <w:spacing w:after="0" w:line="240" w:lineRule="auto"/>
        <w:jc w:val="both"/>
        <w:rPr>
          <w:rFonts w:ascii="Times New Roman" w:hAnsi="Times New Roman" w:cs="Times New Roman"/>
          <w:sz w:val="24"/>
          <w:szCs w:val="24"/>
        </w:rPr>
      </w:pPr>
      <w:r w:rsidRPr="00842785">
        <w:rPr>
          <w:rFonts w:ascii="Times New Roman" w:eastAsia="Calibri" w:hAnsi="Times New Roman" w:cs="Times New Roman"/>
          <w:b/>
          <w:bCs/>
          <w:sz w:val="24"/>
          <w:szCs w:val="24"/>
          <w:lang w:val="es-ES"/>
        </w:rPr>
        <w:t xml:space="preserve">Artículo </w:t>
      </w:r>
      <w:r w:rsidR="000759F6" w:rsidRPr="00842785">
        <w:rPr>
          <w:rFonts w:ascii="Times New Roman" w:eastAsia="Calibri" w:hAnsi="Times New Roman" w:cs="Times New Roman"/>
          <w:b/>
          <w:bCs/>
          <w:sz w:val="24"/>
          <w:szCs w:val="24"/>
          <w:lang w:val="es-ES"/>
        </w:rPr>
        <w:t>3</w:t>
      </w:r>
      <w:r w:rsidR="00FB6D7F" w:rsidRPr="00842785">
        <w:rPr>
          <w:rFonts w:ascii="Times New Roman" w:eastAsia="Calibri" w:hAnsi="Times New Roman" w:cs="Times New Roman"/>
          <w:b/>
          <w:bCs/>
          <w:sz w:val="24"/>
          <w:szCs w:val="24"/>
          <w:lang w:val="es-ES"/>
        </w:rPr>
        <w:t>3</w:t>
      </w:r>
      <w:r w:rsidRPr="00842785">
        <w:rPr>
          <w:rFonts w:ascii="Times New Roman" w:eastAsia="Calibri" w:hAnsi="Times New Roman" w:cs="Times New Roman"/>
          <w:b/>
          <w:bCs/>
          <w:sz w:val="24"/>
          <w:szCs w:val="24"/>
          <w:lang w:val="es-ES"/>
        </w:rPr>
        <w:t xml:space="preserve">.- </w:t>
      </w:r>
      <w:r w:rsidR="00DB32EF" w:rsidRPr="00842785">
        <w:rPr>
          <w:rFonts w:ascii="Times New Roman" w:hAnsi="Times New Roman" w:cs="Times New Roman"/>
          <w:b/>
          <w:bCs/>
          <w:sz w:val="24"/>
          <w:szCs w:val="24"/>
        </w:rPr>
        <w:t>CONTENIDOS ACCESIBLES</w:t>
      </w:r>
      <w:r w:rsidRPr="00842785">
        <w:rPr>
          <w:rFonts w:ascii="Times New Roman" w:hAnsi="Times New Roman" w:cs="Times New Roman"/>
          <w:b/>
          <w:bCs/>
          <w:sz w:val="24"/>
          <w:szCs w:val="24"/>
        </w:rPr>
        <w:t>.</w:t>
      </w:r>
      <w:r w:rsidRPr="00842785">
        <w:rPr>
          <w:rFonts w:ascii="Times New Roman" w:hAnsi="Times New Roman" w:cs="Times New Roman"/>
          <w:sz w:val="24"/>
          <w:szCs w:val="24"/>
        </w:rPr>
        <w:t xml:space="preserve"> </w:t>
      </w:r>
      <w:r w:rsidR="00DB32EF" w:rsidRPr="00842785">
        <w:rPr>
          <w:rFonts w:ascii="Times New Roman" w:hAnsi="Times New Roman" w:cs="Times New Roman"/>
          <w:sz w:val="24"/>
          <w:szCs w:val="24"/>
        </w:rPr>
        <w:t xml:space="preserve">Los fondos, premios o concursos que se promuevan, según los recursos </w:t>
      </w:r>
      <w:r w:rsidR="37603364" w:rsidRPr="00842785">
        <w:rPr>
          <w:rFonts w:ascii="Times New Roman" w:hAnsi="Times New Roman" w:cs="Times New Roman"/>
          <w:sz w:val="24"/>
          <w:szCs w:val="24"/>
        </w:rPr>
        <w:t>disponibles</w:t>
      </w:r>
      <w:r w:rsidR="00AE27D2" w:rsidRPr="00842785">
        <w:rPr>
          <w:rFonts w:ascii="Times New Roman" w:hAnsi="Times New Roman" w:cs="Times New Roman"/>
          <w:sz w:val="24"/>
          <w:szCs w:val="24"/>
        </w:rPr>
        <w:t xml:space="preserve"> procurarán financiar proyectos </w:t>
      </w:r>
      <w:r w:rsidR="00E342CC" w:rsidRPr="00842785">
        <w:rPr>
          <w:rFonts w:ascii="Times New Roman" w:hAnsi="Times New Roman" w:cs="Times New Roman"/>
          <w:sz w:val="24"/>
          <w:szCs w:val="24"/>
        </w:rPr>
        <w:t>con</w:t>
      </w:r>
      <w:r w:rsidR="00AE27D2" w:rsidRPr="00842785">
        <w:rPr>
          <w:rFonts w:ascii="Times New Roman" w:hAnsi="Times New Roman" w:cs="Times New Roman"/>
          <w:sz w:val="24"/>
          <w:szCs w:val="24"/>
        </w:rPr>
        <w:t xml:space="preserve"> contenidos accesibles.</w:t>
      </w:r>
    </w:p>
    <w:p w14:paraId="0FB6AEAB" w14:textId="77777777" w:rsidR="00810956" w:rsidRPr="00842785" w:rsidRDefault="00810956" w:rsidP="004645FE">
      <w:pPr>
        <w:spacing w:after="0" w:line="240" w:lineRule="auto"/>
        <w:jc w:val="both"/>
        <w:rPr>
          <w:rFonts w:ascii="Times New Roman" w:eastAsia="Calibri" w:hAnsi="Times New Roman" w:cs="Times New Roman"/>
          <w:b/>
          <w:bCs/>
          <w:sz w:val="24"/>
          <w:szCs w:val="24"/>
          <w:lang w:val="es-ES"/>
        </w:rPr>
      </w:pPr>
    </w:p>
    <w:p w14:paraId="7FEAC2E8" w14:textId="716ECE38" w:rsidR="00AE27D2" w:rsidRPr="00842785" w:rsidRDefault="00250CB3" w:rsidP="004645FE">
      <w:pPr>
        <w:spacing w:after="0" w:line="240" w:lineRule="auto"/>
        <w:jc w:val="both"/>
        <w:rPr>
          <w:rFonts w:ascii="Times New Roman" w:hAnsi="Times New Roman" w:cs="Times New Roman"/>
          <w:sz w:val="24"/>
          <w:szCs w:val="24"/>
        </w:rPr>
      </w:pPr>
      <w:r w:rsidRPr="00842785">
        <w:rPr>
          <w:rFonts w:ascii="Times New Roman" w:eastAsia="Calibri" w:hAnsi="Times New Roman" w:cs="Times New Roman"/>
          <w:b/>
          <w:bCs/>
          <w:sz w:val="24"/>
          <w:szCs w:val="24"/>
          <w:lang w:val="es-ES"/>
        </w:rPr>
        <w:t xml:space="preserve">Artículo </w:t>
      </w:r>
      <w:r w:rsidR="000759F6" w:rsidRPr="00842785">
        <w:rPr>
          <w:rFonts w:ascii="Times New Roman" w:eastAsia="Calibri" w:hAnsi="Times New Roman" w:cs="Times New Roman"/>
          <w:b/>
          <w:bCs/>
          <w:sz w:val="24"/>
          <w:szCs w:val="24"/>
          <w:lang w:val="es-ES"/>
        </w:rPr>
        <w:t>3</w:t>
      </w:r>
      <w:r w:rsidR="00FB6D7F" w:rsidRPr="00842785">
        <w:rPr>
          <w:rFonts w:ascii="Times New Roman" w:eastAsia="Calibri" w:hAnsi="Times New Roman" w:cs="Times New Roman"/>
          <w:b/>
          <w:bCs/>
          <w:sz w:val="24"/>
          <w:szCs w:val="24"/>
          <w:lang w:val="es-ES"/>
        </w:rPr>
        <w:t>4</w:t>
      </w:r>
      <w:r w:rsidRPr="00842785">
        <w:rPr>
          <w:rFonts w:ascii="Times New Roman" w:eastAsia="Calibri" w:hAnsi="Times New Roman" w:cs="Times New Roman"/>
          <w:b/>
          <w:bCs/>
          <w:sz w:val="24"/>
          <w:szCs w:val="24"/>
          <w:lang w:val="es-ES"/>
        </w:rPr>
        <w:t xml:space="preserve">.- </w:t>
      </w:r>
      <w:r w:rsidRPr="00842785">
        <w:rPr>
          <w:rFonts w:ascii="Times New Roman" w:hAnsi="Times New Roman" w:cs="Times New Roman"/>
          <w:b/>
          <w:bCs/>
          <w:sz w:val="24"/>
          <w:szCs w:val="24"/>
        </w:rPr>
        <w:t>FONDOS CONCURSABLES.</w:t>
      </w:r>
      <w:r w:rsidRPr="00842785">
        <w:rPr>
          <w:rFonts w:ascii="Times New Roman" w:hAnsi="Times New Roman" w:cs="Times New Roman"/>
          <w:sz w:val="24"/>
          <w:szCs w:val="24"/>
        </w:rPr>
        <w:t xml:space="preserve"> </w:t>
      </w:r>
      <w:r w:rsidR="00AE27D2" w:rsidRPr="00842785">
        <w:rPr>
          <w:rFonts w:ascii="Times New Roman" w:hAnsi="Times New Roman" w:cs="Times New Roman"/>
          <w:sz w:val="24"/>
          <w:szCs w:val="24"/>
        </w:rPr>
        <w:t xml:space="preserve">El Ministerio de Cultura y Juventud por medio del Colegio de Costa Rica y el SINABI, mantendrán los actuales fondos concursables y procurarán fortalecerlos. </w:t>
      </w:r>
      <w:r w:rsidR="1CD21190" w:rsidRPr="00842785">
        <w:rPr>
          <w:rFonts w:ascii="Times New Roman" w:hAnsi="Times New Roman" w:cs="Times New Roman"/>
          <w:sz w:val="24"/>
          <w:szCs w:val="24"/>
        </w:rPr>
        <w:t xml:space="preserve">Para efectos de la Ley </w:t>
      </w:r>
      <w:r w:rsidR="00C17A5A" w:rsidRPr="00842785">
        <w:rPr>
          <w:rFonts w:ascii="Times New Roman" w:hAnsi="Times New Roman" w:cs="Times New Roman"/>
          <w:sz w:val="24"/>
          <w:szCs w:val="24"/>
        </w:rPr>
        <w:t xml:space="preserve">N° </w:t>
      </w:r>
      <w:r w:rsidR="1CD21190" w:rsidRPr="00842785">
        <w:rPr>
          <w:rFonts w:ascii="Times New Roman" w:hAnsi="Times New Roman" w:cs="Times New Roman"/>
          <w:sz w:val="24"/>
          <w:szCs w:val="24"/>
        </w:rPr>
        <w:t>10.025, se entenderá por beca, los recursos que el Estado establece para financiar</w:t>
      </w:r>
      <w:r w:rsidR="00E342CC" w:rsidRPr="00842785">
        <w:rPr>
          <w:rFonts w:ascii="Times New Roman" w:hAnsi="Times New Roman" w:cs="Times New Roman"/>
          <w:sz w:val="24"/>
          <w:szCs w:val="24"/>
        </w:rPr>
        <w:t>,</w:t>
      </w:r>
      <w:r w:rsidR="1CD21190" w:rsidRPr="00842785">
        <w:rPr>
          <w:rFonts w:ascii="Times New Roman" w:hAnsi="Times New Roman" w:cs="Times New Roman"/>
          <w:sz w:val="24"/>
          <w:szCs w:val="24"/>
        </w:rPr>
        <w:t xml:space="preserve"> </w:t>
      </w:r>
      <w:r w:rsidR="00E342CC" w:rsidRPr="00842785">
        <w:rPr>
          <w:rFonts w:ascii="Times New Roman" w:hAnsi="Times New Roman" w:cs="Times New Roman"/>
          <w:sz w:val="24"/>
          <w:szCs w:val="24"/>
        </w:rPr>
        <w:t xml:space="preserve">mediante </w:t>
      </w:r>
      <w:r w:rsidR="1CD21190" w:rsidRPr="00842785">
        <w:rPr>
          <w:rFonts w:ascii="Times New Roman" w:hAnsi="Times New Roman" w:cs="Times New Roman"/>
          <w:sz w:val="24"/>
          <w:szCs w:val="24"/>
        </w:rPr>
        <w:t>fondos concursables</w:t>
      </w:r>
      <w:r w:rsidR="00E342CC" w:rsidRPr="00842785">
        <w:rPr>
          <w:rFonts w:ascii="Times New Roman" w:hAnsi="Times New Roman" w:cs="Times New Roman"/>
          <w:sz w:val="24"/>
          <w:szCs w:val="24"/>
        </w:rPr>
        <w:t>, proyectos</w:t>
      </w:r>
      <w:r w:rsidR="1CD21190" w:rsidRPr="00842785">
        <w:rPr>
          <w:rFonts w:ascii="Times New Roman" w:hAnsi="Times New Roman" w:cs="Times New Roman"/>
          <w:sz w:val="24"/>
          <w:szCs w:val="24"/>
        </w:rPr>
        <w:t xml:space="preserve"> que estimulen la creación, fomento, edición, circulación y promoción del libro y la lectura, según las bases de participación desarrolladas.</w:t>
      </w:r>
    </w:p>
    <w:p w14:paraId="0FC21C85" w14:textId="77777777" w:rsidR="00AE27D2" w:rsidRPr="00842785" w:rsidRDefault="00AE27D2" w:rsidP="004645FE">
      <w:pPr>
        <w:spacing w:after="0" w:line="240" w:lineRule="auto"/>
        <w:jc w:val="both"/>
        <w:rPr>
          <w:rFonts w:ascii="Times New Roman" w:hAnsi="Times New Roman" w:cs="Times New Roman"/>
          <w:sz w:val="24"/>
          <w:szCs w:val="24"/>
        </w:rPr>
      </w:pPr>
    </w:p>
    <w:p w14:paraId="31B44064" w14:textId="0B49C752" w:rsidR="00E34928" w:rsidRPr="00842785" w:rsidRDefault="00CB3A06" w:rsidP="004645FE">
      <w:pPr>
        <w:spacing w:after="0" w:line="240" w:lineRule="auto"/>
        <w:jc w:val="both"/>
        <w:rPr>
          <w:rFonts w:ascii="Times New Roman" w:hAnsi="Times New Roman" w:cs="Times New Roman"/>
          <w:sz w:val="24"/>
          <w:szCs w:val="24"/>
        </w:rPr>
      </w:pPr>
      <w:r w:rsidRPr="00842785">
        <w:rPr>
          <w:rFonts w:ascii="Times New Roman" w:hAnsi="Times New Roman" w:cs="Times New Roman"/>
          <w:sz w:val="24"/>
          <w:szCs w:val="24"/>
        </w:rPr>
        <w:t xml:space="preserve">De igual forma, queda toda institución </w:t>
      </w:r>
      <w:r w:rsidR="004752BE" w:rsidRPr="00842785">
        <w:rPr>
          <w:rFonts w:ascii="Times New Roman" w:hAnsi="Times New Roman" w:cs="Times New Roman"/>
          <w:sz w:val="24"/>
          <w:szCs w:val="24"/>
        </w:rPr>
        <w:t xml:space="preserve">del Estado y </w:t>
      </w:r>
      <w:r w:rsidRPr="00842785">
        <w:rPr>
          <w:rFonts w:ascii="Times New Roman" w:hAnsi="Times New Roman" w:cs="Times New Roman"/>
          <w:sz w:val="24"/>
          <w:szCs w:val="24"/>
        </w:rPr>
        <w:t xml:space="preserve">corporaciones </w:t>
      </w:r>
      <w:r w:rsidR="004752BE" w:rsidRPr="00842785">
        <w:rPr>
          <w:rFonts w:ascii="Times New Roman" w:hAnsi="Times New Roman" w:cs="Times New Roman"/>
          <w:sz w:val="24"/>
          <w:szCs w:val="24"/>
        </w:rPr>
        <w:t xml:space="preserve">municipales, </w:t>
      </w:r>
      <w:r w:rsidRPr="00842785">
        <w:rPr>
          <w:rFonts w:ascii="Times New Roman" w:hAnsi="Times New Roman" w:cs="Times New Roman"/>
          <w:sz w:val="24"/>
          <w:szCs w:val="24"/>
        </w:rPr>
        <w:t xml:space="preserve">autorizadas para </w:t>
      </w:r>
      <w:r w:rsidR="00E34928" w:rsidRPr="00842785">
        <w:rPr>
          <w:rFonts w:ascii="Times New Roman" w:hAnsi="Times New Roman" w:cs="Times New Roman"/>
          <w:sz w:val="24"/>
          <w:szCs w:val="24"/>
        </w:rPr>
        <w:t>el otorgamiento de be</w:t>
      </w:r>
      <w:r w:rsidRPr="00842785">
        <w:rPr>
          <w:rFonts w:ascii="Times New Roman" w:hAnsi="Times New Roman" w:cs="Times New Roman"/>
          <w:sz w:val="24"/>
          <w:szCs w:val="24"/>
        </w:rPr>
        <w:t>cas</w:t>
      </w:r>
      <w:r w:rsidR="00C53DEA" w:rsidRPr="00842785">
        <w:rPr>
          <w:rFonts w:ascii="Times New Roman" w:hAnsi="Times New Roman" w:cs="Times New Roman"/>
          <w:sz w:val="24"/>
          <w:szCs w:val="24"/>
        </w:rPr>
        <w:t xml:space="preserve"> y</w:t>
      </w:r>
      <w:r w:rsidRPr="00842785">
        <w:rPr>
          <w:rFonts w:ascii="Times New Roman" w:hAnsi="Times New Roman" w:cs="Times New Roman"/>
          <w:sz w:val="24"/>
          <w:szCs w:val="24"/>
        </w:rPr>
        <w:t xml:space="preserve"> creación de fondos concursables que estimulen la creación, fomento, edición, circulación y promoción del libro y la lectura.</w:t>
      </w:r>
    </w:p>
    <w:p w14:paraId="1C482697" w14:textId="77777777" w:rsidR="00C53DEA" w:rsidRPr="00842785" w:rsidRDefault="00C53DEA" w:rsidP="004645FE">
      <w:pPr>
        <w:spacing w:after="0" w:line="240" w:lineRule="auto"/>
        <w:jc w:val="both"/>
        <w:rPr>
          <w:rFonts w:ascii="Times New Roman" w:hAnsi="Times New Roman" w:cs="Times New Roman"/>
          <w:sz w:val="24"/>
          <w:szCs w:val="24"/>
        </w:rPr>
      </w:pPr>
    </w:p>
    <w:p w14:paraId="228C63B3" w14:textId="77F7B23B" w:rsidR="00C53DEA" w:rsidRPr="00842785" w:rsidRDefault="00C53DEA" w:rsidP="004645FE">
      <w:pPr>
        <w:spacing w:after="0" w:line="240" w:lineRule="auto"/>
        <w:jc w:val="both"/>
        <w:rPr>
          <w:rFonts w:ascii="Times New Roman" w:hAnsi="Times New Roman" w:cs="Times New Roman"/>
          <w:sz w:val="24"/>
          <w:szCs w:val="24"/>
        </w:rPr>
      </w:pPr>
      <w:r w:rsidRPr="00842785">
        <w:rPr>
          <w:rFonts w:ascii="Times New Roman" w:hAnsi="Times New Roman" w:cs="Times New Roman"/>
          <w:sz w:val="24"/>
          <w:szCs w:val="24"/>
        </w:rPr>
        <w:t>El MEP podrá desarrollar y financiar fondos concursables específicos dirigidos a estudiantes</w:t>
      </w:r>
      <w:r w:rsidR="00EE177E" w:rsidRPr="00842785">
        <w:rPr>
          <w:rFonts w:ascii="Times New Roman" w:hAnsi="Times New Roman" w:cs="Times New Roman"/>
          <w:sz w:val="24"/>
          <w:szCs w:val="24"/>
        </w:rPr>
        <w:t>, docentes y personal técnico docente</w:t>
      </w:r>
      <w:r w:rsidRPr="00842785">
        <w:rPr>
          <w:rFonts w:ascii="Times New Roman" w:hAnsi="Times New Roman" w:cs="Times New Roman"/>
          <w:sz w:val="24"/>
          <w:szCs w:val="24"/>
        </w:rPr>
        <w:t xml:space="preserve"> de</w:t>
      </w:r>
      <w:r w:rsidR="00D87809" w:rsidRPr="00842785">
        <w:rPr>
          <w:rFonts w:ascii="Times New Roman" w:hAnsi="Times New Roman" w:cs="Times New Roman"/>
          <w:sz w:val="24"/>
          <w:szCs w:val="24"/>
        </w:rPr>
        <w:t xml:space="preserve"> su s</w:t>
      </w:r>
      <w:r w:rsidRPr="00842785">
        <w:rPr>
          <w:rFonts w:ascii="Times New Roman" w:hAnsi="Times New Roman" w:cs="Times New Roman"/>
          <w:sz w:val="24"/>
          <w:szCs w:val="24"/>
        </w:rPr>
        <w:t xml:space="preserve">istema </w:t>
      </w:r>
      <w:r w:rsidR="00D87809" w:rsidRPr="00842785">
        <w:rPr>
          <w:rFonts w:ascii="Times New Roman" w:hAnsi="Times New Roman" w:cs="Times New Roman"/>
          <w:sz w:val="24"/>
          <w:szCs w:val="24"/>
        </w:rPr>
        <w:t>e</w:t>
      </w:r>
      <w:r w:rsidRPr="00842785">
        <w:rPr>
          <w:rFonts w:ascii="Times New Roman" w:hAnsi="Times New Roman" w:cs="Times New Roman"/>
          <w:sz w:val="24"/>
          <w:szCs w:val="24"/>
        </w:rPr>
        <w:t>ducativo.</w:t>
      </w:r>
    </w:p>
    <w:p w14:paraId="32C3913B" w14:textId="77777777" w:rsidR="00BD5B75" w:rsidRPr="00842785" w:rsidRDefault="00BD5B75" w:rsidP="004645FE">
      <w:pPr>
        <w:spacing w:after="0" w:line="240" w:lineRule="auto"/>
        <w:jc w:val="both"/>
        <w:rPr>
          <w:rFonts w:ascii="Times New Roman" w:eastAsia="Calibri" w:hAnsi="Times New Roman" w:cs="Times New Roman"/>
          <w:b/>
          <w:bCs/>
          <w:sz w:val="24"/>
          <w:szCs w:val="24"/>
          <w:lang w:val="es-ES"/>
        </w:rPr>
      </w:pPr>
    </w:p>
    <w:p w14:paraId="6F36236C" w14:textId="078D09E2" w:rsidR="00250CB3" w:rsidRPr="00842785" w:rsidRDefault="00BD5B75" w:rsidP="004645FE">
      <w:pPr>
        <w:spacing w:after="0" w:line="240" w:lineRule="auto"/>
        <w:jc w:val="both"/>
        <w:rPr>
          <w:rFonts w:ascii="Times New Roman" w:hAnsi="Times New Roman" w:cs="Times New Roman"/>
          <w:sz w:val="24"/>
          <w:szCs w:val="24"/>
        </w:rPr>
      </w:pPr>
      <w:r w:rsidRPr="00842785">
        <w:rPr>
          <w:rFonts w:ascii="Times New Roman" w:eastAsia="Calibri" w:hAnsi="Times New Roman" w:cs="Times New Roman"/>
          <w:b/>
          <w:bCs/>
          <w:sz w:val="24"/>
          <w:szCs w:val="24"/>
          <w:lang w:val="es-ES"/>
        </w:rPr>
        <w:t xml:space="preserve">Artículo </w:t>
      </w:r>
      <w:r w:rsidR="000759F6" w:rsidRPr="00842785">
        <w:rPr>
          <w:rFonts w:ascii="Times New Roman" w:eastAsia="Calibri" w:hAnsi="Times New Roman" w:cs="Times New Roman"/>
          <w:b/>
          <w:bCs/>
          <w:sz w:val="24"/>
          <w:szCs w:val="24"/>
          <w:lang w:val="es-ES"/>
        </w:rPr>
        <w:t>3</w:t>
      </w:r>
      <w:r w:rsidR="00FB6D7F" w:rsidRPr="00842785">
        <w:rPr>
          <w:rFonts w:ascii="Times New Roman" w:eastAsia="Calibri" w:hAnsi="Times New Roman" w:cs="Times New Roman"/>
          <w:b/>
          <w:bCs/>
          <w:sz w:val="24"/>
          <w:szCs w:val="24"/>
          <w:lang w:val="es-ES"/>
        </w:rPr>
        <w:t>5</w:t>
      </w:r>
      <w:r w:rsidRPr="00842785">
        <w:rPr>
          <w:rFonts w:ascii="Times New Roman" w:eastAsia="Calibri" w:hAnsi="Times New Roman" w:cs="Times New Roman"/>
          <w:b/>
          <w:bCs/>
          <w:sz w:val="24"/>
          <w:szCs w:val="24"/>
          <w:lang w:val="es-ES"/>
        </w:rPr>
        <w:t>. RESPETO POR LA LEGISLACIÓN DE PROPIEDAD INTELECTUAL</w:t>
      </w:r>
      <w:r w:rsidRPr="00842785">
        <w:rPr>
          <w:rFonts w:ascii="Times New Roman" w:hAnsi="Times New Roman" w:cs="Times New Roman"/>
          <w:b/>
          <w:bCs/>
          <w:sz w:val="24"/>
          <w:szCs w:val="24"/>
        </w:rPr>
        <w:t>.</w:t>
      </w:r>
      <w:r w:rsidR="00CB3A06" w:rsidRPr="00842785">
        <w:rPr>
          <w:rFonts w:ascii="Times New Roman" w:hAnsi="Times New Roman" w:cs="Times New Roman"/>
          <w:sz w:val="24"/>
          <w:szCs w:val="24"/>
        </w:rPr>
        <w:t xml:space="preserve"> Es obligación del MCJ y de toda institución pública o descentralizada que desarrolle proyectos vinculados </w:t>
      </w:r>
      <w:r w:rsidR="6DA255A9" w:rsidRPr="00842785">
        <w:rPr>
          <w:rFonts w:ascii="Times New Roman" w:hAnsi="Times New Roman" w:cs="Times New Roman"/>
          <w:sz w:val="24"/>
          <w:szCs w:val="24"/>
        </w:rPr>
        <w:t>con</w:t>
      </w:r>
      <w:r w:rsidR="00CB3A06" w:rsidRPr="00842785">
        <w:rPr>
          <w:rFonts w:ascii="Times New Roman" w:hAnsi="Times New Roman" w:cs="Times New Roman"/>
          <w:sz w:val="24"/>
          <w:szCs w:val="24"/>
        </w:rPr>
        <w:t xml:space="preserve"> la creación literaria, garantizar el respeto por la legislación </w:t>
      </w:r>
      <w:r w:rsidR="00C17A5A" w:rsidRPr="00842785">
        <w:rPr>
          <w:rFonts w:ascii="Times New Roman" w:hAnsi="Times New Roman" w:cs="Times New Roman"/>
          <w:sz w:val="24"/>
          <w:szCs w:val="24"/>
        </w:rPr>
        <w:t xml:space="preserve">nacional e internacional </w:t>
      </w:r>
      <w:r w:rsidR="00CB3A06" w:rsidRPr="00842785">
        <w:rPr>
          <w:rFonts w:ascii="Times New Roman" w:hAnsi="Times New Roman" w:cs="Times New Roman"/>
          <w:sz w:val="24"/>
          <w:szCs w:val="24"/>
        </w:rPr>
        <w:t xml:space="preserve">vigente </w:t>
      </w:r>
      <w:r w:rsidR="00C17A5A" w:rsidRPr="00842785">
        <w:rPr>
          <w:rFonts w:ascii="Times New Roman" w:hAnsi="Times New Roman" w:cs="Times New Roman"/>
          <w:sz w:val="24"/>
          <w:szCs w:val="24"/>
        </w:rPr>
        <w:t xml:space="preserve">en el país en materia de </w:t>
      </w:r>
      <w:r w:rsidR="00CB3A06" w:rsidRPr="00842785">
        <w:rPr>
          <w:rFonts w:ascii="Times New Roman" w:hAnsi="Times New Roman" w:cs="Times New Roman"/>
          <w:sz w:val="24"/>
          <w:szCs w:val="24"/>
        </w:rPr>
        <w:t>propiedad intelectual</w:t>
      </w:r>
      <w:r w:rsidR="00C17A5A" w:rsidRPr="00842785">
        <w:rPr>
          <w:rFonts w:ascii="Times New Roman" w:hAnsi="Times New Roman" w:cs="Times New Roman"/>
          <w:sz w:val="24"/>
          <w:szCs w:val="24"/>
        </w:rPr>
        <w:t>, entre estas</w:t>
      </w:r>
      <w:r w:rsidR="00C53DEA" w:rsidRPr="00842785">
        <w:rPr>
          <w:rFonts w:ascii="Times New Roman" w:hAnsi="Times New Roman" w:cs="Times New Roman"/>
          <w:sz w:val="24"/>
          <w:szCs w:val="24"/>
        </w:rPr>
        <w:t>,</w:t>
      </w:r>
      <w:r w:rsidR="00C17A5A" w:rsidRPr="00842785">
        <w:rPr>
          <w:rFonts w:ascii="Times New Roman" w:hAnsi="Times New Roman" w:cs="Times New Roman"/>
          <w:sz w:val="24"/>
          <w:szCs w:val="24"/>
        </w:rPr>
        <w:t xml:space="preserve"> la Ley N° 6683, Ley sobre </w:t>
      </w:r>
      <w:r w:rsidR="00C17A5A" w:rsidRPr="00842785">
        <w:rPr>
          <w:rFonts w:ascii="Times New Roman" w:hAnsi="Times New Roman" w:cs="Times New Roman"/>
          <w:sz w:val="24"/>
          <w:szCs w:val="24"/>
        </w:rPr>
        <w:lastRenderedPageBreak/>
        <w:t>Derechos de Autor y Derechos Conexos y la Ley N° 8039, Ley de Procedimientos de Observancia de los Derechos de Propiedad Intelectual.</w:t>
      </w:r>
    </w:p>
    <w:p w14:paraId="112CED12" w14:textId="77777777" w:rsidR="00BD5B75" w:rsidRPr="00842785" w:rsidRDefault="00BD5B75" w:rsidP="004645FE">
      <w:pPr>
        <w:spacing w:after="0" w:line="240" w:lineRule="auto"/>
        <w:jc w:val="both"/>
        <w:rPr>
          <w:rFonts w:ascii="Times New Roman" w:eastAsia="Calibri" w:hAnsi="Times New Roman" w:cs="Times New Roman"/>
          <w:b/>
          <w:bCs/>
          <w:sz w:val="24"/>
          <w:szCs w:val="24"/>
          <w:lang w:val="es-ES"/>
        </w:rPr>
      </w:pPr>
    </w:p>
    <w:p w14:paraId="367FE9D8" w14:textId="0EF4BA53" w:rsidR="00C53DEA" w:rsidRPr="00842785" w:rsidRDefault="00BD5B75" w:rsidP="004645FE">
      <w:pPr>
        <w:spacing w:after="0" w:line="240" w:lineRule="auto"/>
        <w:jc w:val="both"/>
        <w:rPr>
          <w:rFonts w:ascii="Times New Roman" w:hAnsi="Times New Roman" w:cs="Times New Roman"/>
          <w:sz w:val="24"/>
          <w:szCs w:val="24"/>
        </w:rPr>
      </w:pPr>
      <w:r w:rsidRPr="00842785">
        <w:rPr>
          <w:rFonts w:ascii="Times New Roman" w:eastAsia="Calibri" w:hAnsi="Times New Roman" w:cs="Times New Roman"/>
          <w:b/>
          <w:bCs/>
          <w:sz w:val="24"/>
          <w:szCs w:val="24"/>
          <w:lang w:val="es-ES"/>
        </w:rPr>
        <w:t xml:space="preserve">Artículo </w:t>
      </w:r>
      <w:r w:rsidR="000759F6" w:rsidRPr="00842785">
        <w:rPr>
          <w:rFonts w:ascii="Times New Roman" w:eastAsia="Calibri" w:hAnsi="Times New Roman" w:cs="Times New Roman"/>
          <w:b/>
          <w:bCs/>
          <w:sz w:val="24"/>
          <w:szCs w:val="24"/>
          <w:lang w:val="es-ES"/>
        </w:rPr>
        <w:t>3</w:t>
      </w:r>
      <w:r w:rsidR="00FB6D7F" w:rsidRPr="00842785">
        <w:rPr>
          <w:rFonts w:ascii="Times New Roman" w:eastAsia="Calibri" w:hAnsi="Times New Roman" w:cs="Times New Roman"/>
          <w:b/>
          <w:bCs/>
          <w:sz w:val="24"/>
          <w:szCs w:val="24"/>
          <w:lang w:val="es-ES"/>
        </w:rPr>
        <w:t>6</w:t>
      </w:r>
      <w:r w:rsidRPr="00842785">
        <w:rPr>
          <w:rFonts w:ascii="Times New Roman" w:eastAsia="Calibri" w:hAnsi="Times New Roman" w:cs="Times New Roman"/>
          <w:b/>
          <w:bCs/>
          <w:sz w:val="24"/>
          <w:szCs w:val="24"/>
          <w:lang w:val="es-ES"/>
        </w:rPr>
        <w:t xml:space="preserve">.- </w:t>
      </w:r>
      <w:r w:rsidRPr="00842785">
        <w:rPr>
          <w:rFonts w:ascii="Times New Roman" w:hAnsi="Times New Roman" w:cs="Times New Roman"/>
          <w:b/>
          <w:bCs/>
          <w:sz w:val="24"/>
          <w:szCs w:val="24"/>
        </w:rPr>
        <w:t xml:space="preserve">PROMOCIÓN </w:t>
      </w:r>
      <w:r w:rsidR="00D75DF7" w:rsidRPr="00842785">
        <w:rPr>
          <w:rFonts w:ascii="Times New Roman" w:hAnsi="Times New Roman" w:cs="Times New Roman"/>
          <w:b/>
          <w:bCs/>
          <w:sz w:val="24"/>
          <w:szCs w:val="24"/>
        </w:rPr>
        <w:t xml:space="preserve">NACIONAL E </w:t>
      </w:r>
      <w:r w:rsidRPr="00842785">
        <w:rPr>
          <w:rFonts w:ascii="Times New Roman" w:hAnsi="Times New Roman" w:cs="Times New Roman"/>
          <w:b/>
          <w:bCs/>
          <w:sz w:val="24"/>
          <w:szCs w:val="24"/>
        </w:rPr>
        <w:t>INTERN</w:t>
      </w:r>
      <w:r w:rsidR="00D44F01" w:rsidRPr="00842785">
        <w:rPr>
          <w:rFonts w:ascii="Times New Roman" w:hAnsi="Times New Roman" w:cs="Times New Roman"/>
          <w:b/>
          <w:bCs/>
          <w:sz w:val="24"/>
          <w:szCs w:val="24"/>
        </w:rPr>
        <w:t>A</w:t>
      </w:r>
      <w:r w:rsidRPr="00842785">
        <w:rPr>
          <w:rFonts w:ascii="Times New Roman" w:hAnsi="Times New Roman" w:cs="Times New Roman"/>
          <w:b/>
          <w:bCs/>
          <w:sz w:val="24"/>
          <w:szCs w:val="24"/>
        </w:rPr>
        <w:t>CIONAL.</w:t>
      </w:r>
      <w:r w:rsidRPr="00842785">
        <w:rPr>
          <w:rFonts w:ascii="Times New Roman" w:hAnsi="Times New Roman" w:cs="Times New Roman"/>
          <w:sz w:val="24"/>
          <w:szCs w:val="24"/>
        </w:rPr>
        <w:t xml:space="preserve"> </w:t>
      </w:r>
      <w:r w:rsidR="00E34928" w:rsidRPr="00842785">
        <w:rPr>
          <w:rFonts w:ascii="Times New Roman" w:hAnsi="Times New Roman" w:cs="Times New Roman"/>
          <w:sz w:val="24"/>
          <w:szCs w:val="24"/>
        </w:rPr>
        <w:t xml:space="preserve">El Estado fomentará una cultura de respeto por las creaciones intelectuales y sus </w:t>
      </w:r>
      <w:r w:rsidR="001849AE" w:rsidRPr="00842785">
        <w:rPr>
          <w:rFonts w:ascii="Times New Roman" w:hAnsi="Times New Roman" w:cs="Times New Roman"/>
          <w:sz w:val="24"/>
          <w:szCs w:val="24"/>
        </w:rPr>
        <w:t>autores</w:t>
      </w:r>
      <w:r w:rsidR="00E34928" w:rsidRPr="00842785">
        <w:rPr>
          <w:rFonts w:ascii="Times New Roman" w:hAnsi="Times New Roman" w:cs="Times New Roman"/>
          <w:sz w:val="24"/>
          <w:szCs w:val="24"/>
        </w:rPr>
        <w:t>. Para ello, apoyará la divulgación de la creación nacional tanto en nuestro país como en el extranjero y fomentará, en el ámbito escolar y social, el conocimiento de las obras literarias, artísticas y de sus autores.</w:t>
      </w:r>
      <w:r w:rsidR="00CD3995" w:rsidRPr="00842785">
        <w:rPr>
          <w:rFonts w:ascii="Times New Roman" w:hAnsi="Times New Roman" w:cs="Times New Roman"/>
          <w:sz w:val="24"/>
          <w:szCs w:val="24"/>
        </w:rPr>
        <w:t xml:space="preserve"> </w:t>
      </w:r>
    </w:p>
    <w:p w14:paraId="444DECC8" w14:textId="77777777" w:rsidR="00C53DEA" w:rsidRPr="00842785" w:rsidRDefault="00C53DEA" w:rsidP="004645FE">
      <w:pPr>
        <w:spacing w:after="0" w:line="240" w:lineRule="auto"/>
        <w:jc w:val="both"/>
        <w:rPr>
          <w:rFonts w:ascii="Times New Roman" w:hAnsi="Times New Roman" w:cs="Times New Roman"/>
          <w:sz w:val="24"/>
          <w:szCs w:val="24"/>
        </w:rPr>
      </w:pPr>
    </w:p>
    <w:p w14:paraId="284AB1F8" w14:textId="63A1A1B5" w:rsidR="00E34928" w:rsidRPr="00842785" w:rsidRDefault="00C53DEA" w:rsidP="004645FE">
      <w:pPr>
        <w:spacing w:after="0" w:line="240" w:lineRule="auto"/>
        <w:jc w:val="both"/>
        <w:rPr>
          <w:rFonts w:ascii="Times New Roman" w:hAnsi="Times New Roman" w:cs="Times New Roman"/>
          <w:sz w:val="24"/>
          <w:szCs w:val="24"/>
        </w:rPr>
      </w:pPr>
      <w:r w:rsidRPr="00842785">
        <w:rPr>
          <w:rFonts w:ascii="Times New Roman" w:hAnsi="Times New Roman" w:cs="Times New Roman"/>
          <w:sz w:val="24"/>
          <w:szCs w:val="24"/>
        </w:rPr>
        <w:t>El MEP podrá facilitar</w:t>
      </w:r>
      <w:r w:rsidRPr="00842785">
        <w:rPr>
          <w:rStyle w:val="cf01"/>
          <w:rFonts w:ascii="Times New Roman" w:hAnsi="Times New Roman" w:cs="Times New Roman"/>
          <w:sz w:val="24"/>
          <w:szCs w:val="24"/>
        </w:rPr>
        <w:t xml:space="preserve"> espacio en sus redes sociales, convenios y eventos para difundir la creación literaria de la niñez, jóvenes y adultos del sector educativo.</w:t>
      </w:r>
    </w:p>
    <w:p w14:paraId="3EB563B2" w14:textId="77777777" w:rsidR="00C53DEA" w:rsidRPr="00842785" w:rsidRDefault="00C53DEA" w:rsidP="004645FE">
      <w:pPr>
        <w:spacing w:after="0" w:line="240" w:lineRule="auto"/>
        <w:jc w:val="center"/>
        <w:rPr>
          <w:rFonts w:ascii="Times New Roman" w:hAnsi="Times New Roman" w:cs="Times New Roman"/>
          <w:b/>
          <w:bCs/>
          <w:sz w:val="24"/>
          <w:szCs w:val="24"/>
        </w:rPr>
      </w:pPr>
    </w:p>
    <w:p w14:paraId="6A55558E" w14:textId="77777777" w:rsidR="00E342CC" w:rsidRPr="00842785" w:rsidRDefault="00E342CC" w:rsidP="004645FE">
      <w:pPr>
        <w:spacing w:after="0" w:line="240" w:lineRule="auto"/>
        <w:jc w:val="center"/>
        <w:rPr>
          <w:rFonts w:ascii="Times New Roman" w:hAnsi="Times New Roman" w:cs="Times New Roman"/>
          <w:b/>
          <w:bCs/>
          <w:sz w:val="24"/>
          <w:szCs w:val="24"/>
        </w:rPr>
      </w:pPr>
    </w:p>
    <w:p w14:paraId="0CD52B04" w14:textId="76FC0E16" w:rsidR="00E34928" w:rsidRPr="00842785" w:rsidRDefault="00E34928" w:rsidP="004645FE">
      <w:pPr>
        <w:spacing w:after="0" w:line="240" w:lineRule="auto"/>
        <w:jc w:val="center"/>
        <w:rPr>
          <w:rFonts w:ascii="Times New Roman" w:hAnsi="Times New Roman" w:cs="Times New Roman"/>
          <w:b/>
          <w:bCs/>
          <w:sz w:val="24"/>
          <w:szCs w:val="24"/>
        </w:rPr>
      </w:pPr>
      <w:r w:rsidRPr="00842785">
        <w:rPr>
          <w:rFonts w:ascii="Times New Roman" w:hAnsi="Times New Roman" w:cs="Times New Roman"/>
          <w:b/>
          <w:bCs/>
          <w:sz w:val="24"/>
          <w:szCs w:val="24"/>
        </w:rPr>
        <w:t>CAPÍTULO VIII</w:t>
      </w:r>
      <w:r w:rsidR="006020BB" w:rsidRPr="00842785">
        <w:rPr>
          <w:rFonts w:ascii="Times New Roman" w:hAnsi="Times New Roman" w:cs="Times New Roman"/>
          <w:b/>
          <w:bCs/>
          <w:sz w:val="24"/>
          <w:szCs w:val="24"/>
        </w:rPr>
        <w:t>.</w:t>
      </w:r>
    </w:p>
    <w:p w14:paraId="74E8D2E9" w14:textId="5D9CC151" w:rsidR="00E34928" w:rsidRPr="00842785" w:rsidRDefault="00E34928" w:rsidP="004645FE">
      <w:pPr>
        <w:spacing w:after="0" w:line="240" w:lineRule="auto"/>
        <w:jc w:val="center"/>
        <w:rPr>
          <w:rFonts w:ascii="Times New Roman" w:hAnsi="Times New Roman" w:cs="Times New Roman"/>
          <w:b/>
          <w:bCs/>
          <w:sz w:val="24"/>
          <w:szCs w:val="24"/>
        </w:rPr>
      </w:pPr>
      <w:r w:rsidRPr="00842785">
        <w:rPr>
          <w:rFonts w:ascii="Times New Roman" w:hAnsi="Times New Roman" w:cs="Times New Roman"/>
          <w:b/>
          <w:bCs/>
          <w:sz w:val="24"/>
          <w:szCs w:val="24"/>
        </w:rPr>
        <w:t>FOMENTO A</w:t>
      </w:r>
      <w:r w:rsidR="00782D2D" w:rsidRPr="00842785">
        <w:rPr>
          <w:rFonts w:ascii="Times New Roman" w:hAnsi="Times New Roman" w:cs="Times New Roman"/>
          <w:b/>
          <w:bCs/>
          <w:sz w:val="24"/>
          <w:szCs w:val="24"/>
        </w:rPr>
        <w:t xml:space="preserve"> LA </w:t>
      </w:r>
      <w:r w:rsidRPr="00842785">
        <w:rPr>
          <w:rFonts w:ascii="Times New Roman" w:hAnsi="Times New Roman" w:cs="Times New Roman"/>
          <w:b/>
          <w:bCs/>
          <w:sz w:val="24"/>
          <w:szCs w:val="24"/>
        </w:rPr>
        <w:t>PRODUCCIÓN</w:t>
      </w:r>
    </w:p>
    <w:p w14:paraId="315834C0" w14:textId="77777777" w:rsidR="00361FB8" w:rsidRPr="00842785" w:rsidRDefault="00361FB8" w:rsidP="004645FE">
      <w:pPr>
        <w:spacing w:after="0" w:line="240" w:lineRule="auto"/>
        <w:jc w:val="both"/>
        <w:rPr>
          <w:rFonts w:ascii="Times New Roman" w:hAnsi="Times New Roman" w:cs="Times New Roman"/>
          <w:sz w:val="24"/>
          <w:szCs w:val="24"/>
        </w:rPr>
      </w:pPr>
    </w:p>
    <w:p w14:paraId="51C41AC0" w14:textId="4CFDAD10" w:rsidR="006020BB" w:rsidRPr="00842785" w:rsidRDefault="00C53DEA" w:rsidP="004645FE">
      <w:pPr>
        <w:spacing w:after="0" w:line="240" w:lineRule="auto"/>
        <w:jc w:val="both"/>
        <w:rPr>
          <w:rStyle w:val="cf01"/>
          <w:rFonts w:ascii="Times New Roman" w:hAnsi="Times New Roman" w:cs="Times New Roman"/>
          <w:sz w:val="24"/>
          <w:szCs w:val="24"/>
        </w:rPr>
      </w:pPr>
      <w:r w:rsidRPr="00842785">
        <w:rPr>
          <w:rFonts w:ascii="Times New Roman" w:eastAsia="Calibri" w:hAnsi="Times New Roman" w:cs="Times New Roman"/>
          <w:b/>
          <w:bCs/>
          <w:sz w:val="24"/>
          <w:szCs w:val="24"/>
          <w:lang w:val="es-ES"/>
        </w:rPr>
        <w:t>Artículo 3</w:t>
      </w:r>
      <w:r w:rsidR="00E342CC" w:rsidRPr="00842785">
        <w:rPr>
          <w:rFonts w:ascii="Times New Roman" w:eastAsia="Calibri" w:hAnsi="Times New Roman" w:cs="Times New Roman"/>
          <w:b/>
          <w:bCs/>
          <w:sz w:val="24"/>
          <w:szCs w:val="24"/>
          <w:lang w:val="es-ES"/>
        </w:rPr>
        <w:t>7</w:t>
      </w:r>
      <w:r w:rsidRPr="00842785">
        <w:rPr>
          <w:rFonts w:ascii="Times New Roman" w:eastAsia="Calibri" w:hAnsi="Times New Roman" w:cs="Times New Roman"/>
          <w:b/>
          <w:bCs/>
          <w:sz w:val="24"/>
          <w:szCs w:val="24"/>
          <w:lang w:val="es-ES"/>
        </w:rPr>
        <w:t xml:space="preserve">.- </w:t>
      </w:r>
      <w:r w:rsidRPr="00842785">
        <w:rPr>
          <w:rFonts w:ascii="Times New Roman" w:hAnsi="Times New Roman" w:cs="Times New Roman"/>
          <w:b/>
          <w:bCs/>
          <w:sz w:val="24"/>
          <w:szCs w:val="24"/>
        </w:rPr>
        <w:t>ACCIONES DE FOMENTO A LA</w:t>
      </w:r>
      <w:r w:rsidR="00782D2D" w:rsidRPr="00842785">
        <w:rPr>
          <w:rFonts w:ascii="Times New Roman" w:hAnsi="Times New Roman" w:cs="Times New Roman"/>
          <w:b/>
          <w:bCs/>
          <w:sz w:val="24"/>
          <w:szCs w:val="24"/>
        </w:rPr>
        <w:t xml:space="preserve"> </w:t>
      </w:r>
      <w:r w:rsidRPr="00842785">
        <w:rPr>
          <w:rFonts w:ascii="Times New Roman" w:hAnsi="Times New Roman" w:cs="Times New Roman"/>
          <w:b/>
          <w:bCs/>
          <w:sz w:val="24"/>
          <w:szCs w:val="24"/>
        </w:rPr>
        <w:t>PRODUCCIÓN.</w:t>
      </w:r>
      <w:r w:rsidRPr="00842785">
        <w:rPr>
          <w:rFonts w:ascii="Times New Roman" w:hAnsi="Times New Roman" w:cs="Times New Roman"/>
          <w:sz w:val="24"/>
          <w:szCs w:val="24"/>
        </w:rPr>
        <w:t xml:space="preserve"> </w:t>
      </w:r>
      <w:r w:rsidRPr="00842785">
        <w:rPr>
          <w:rStyle w:val="cf01"/>
          <w:rFonts w:ascii="Times New Roman" w:hAnsi="Times New Roman" w:cs="Times New Roman"/>
          <w:sz w:val="24"/>
          <w:szCs w:val="24"/>
        </w:rPr>
        <w:t>El Estado promoverá la producción</w:t>
      </w:r>
      <w:r w:rsidR="00782D2D" w:rsidRPr="00842785">
        <w:rPr>
          <w:rStyle w:val="cf01"/>
          <w:rFonts w:ascii="Times New Roman" w:hAnsi="Times New Roman" w:cs="Times New Roman"/>
          <w:sz w:val="24"/>
          <w:szCs w:val="24"/>
        </w:rPr>
        <w:t xml:space="preserve"> de libros</w:t>
      </w:r>
      <w:r w:rsidRPr="00842785">
        <w:rPr>
          <w:rStyle w:val="cf01"/>
          <w:rFonts w:ascii="Times New Roman" w:hAnsi="Times New Roman" w:cs="Times New Roman"/>
          <w:sz w:val="24"/>
          <w:szCs w:val="24"/>
        </w:rPr>
        <w:t xml:space="preserve"> por medio de</w:t>
      </w:r>
      <w:r w:rsidR="00985ADA" w:rsidRPr="00842785">
        <w:rPr>
          <w:rStyle w:val="cf01"/>
          <w:rFonts w:ascii="Times New Roman" w:hAnsi="Times New Roman" w:cs="Times New Roman"/>
          <w:sz w:val="24"/>
          <w:szCs w:val="24"/>
        </w:rPr>
        <w:t xml:space="preserve"> acciones, proyectos, fondos concursables, destino de recursos institucionales por medio de compras públicas, y</w:t>
      </w:r>
      <w:r w:rsidRPr="00842785">
        <w:rPr>
          <w:rStyle w:val="cf01"/>
          <w:rFonts w:ascii="Times New Roman" w:hAnsi="Times New Roman" w:cs="Times New Roman"/>
          <w:sz w:val="24"/>
          <w:szCs w:val="24"/>
        </w:rPr>
        <w:t xml:space="preserve"> divulgación de las estrategias o </w:t>
      </w:r>
      <w:r w:rsidR="00782D2D" w:rsidRPr="00842785">
        <w:rPr>
          <w:rStyle w:val="cf01"/>
          <w:rFonts w:ascii="Times New Roman" w:hAnsi="Times New Roman" w:cs="Times New Roman"/>
          <w:sz w:val="24"/>
          <w:szCs w:val="24"/>
        </w:rPr>
        <w:t xml:space="preserve">procesos </w:t>
      </w:r>
      <w:r w:rsidRPr="00842785">
        <w:rPr>
          <w:rStyle w:val="cf01"/>
          <w:rFonts w:ascii="Times New Roman" w:hAnsi="Times New Roman" w:cs="Times New Roman"/>
          <w:sz w:val="24"/>
          <w:szCs w:val="24"/>
        </w:rPr>
        <w:t>a seguir en la creación literaria, en la</w:t>
      </w:r>
      <w:r w:rsidR="00D87809" w:rsidRPr="00842785">
        <w:rPr>
          <w:rStyle w:val="cf01"/>
          <w:rFonts w:ascii="Times New Roman" w:hAnsi="Times New Roman" w:cs="Times New Roman"/>
          <w:sz w:val="24"/>
          <w:szCs w:val="24"/>
        </w:rPr>
        <w:t xml:space="preserve"> </w:t>
      </w:r>
      <w:proofErr w:type="spellStart"/>
      <w:r w:rsidR="00D87809" w:rsidRPr="00842785">
        <w:rPr>
          <w:rStyle w:val="cf01"/>
          <w:rFonts w:ascii="Times New Roman" w:hAnsi="Times New Roman" w:cs="Times New Roman"/>
          <w:sz w:val="24"/>
          <w:szCs w:val="24"/>
        </w:rPr>
        <w:t>autopublicación</w:t>
      </w:r>
      <w:proofErr w:type="spellEnd"/>
      <w:r w:rsidR="00985ADA" w:rsidRPr="00842785">
        <w:rPr>
          <w:rStyle w:val="cf01"/>
          <w:rFonts w:ascii="Times New Roman" w:hAnsi="Times New Roman" w:cs="Times New Roman"/>
          <w:sz w:val="24"/>
          <w:szCs w:val="24"/>
        </w:rPr>
        <w:t>,</w:t>
      </w:r>
      <w:r w:rsidR="00D87809" w:rsidRPr="00842785">
        <w:rPr>
          <w:rStyle w:val="cf01"/>
          <w:rFonts w:ascii="Times New Roman" w:hAnsi="Times New Roman" w:cs="Times New Roman"/>
          <w:sz w:val="24"/>
          <w:szCs w:val="24"/>
        </w:rPr>
        <w:t xml:space="preserve"> </w:t>
      </w:r>
      <w:r w:rsidRPr="00842785">
        <w:rPr>
          <w:rStyle w:val="cf01"/>
          <w:rFonts w:ascii="Times New Roman" w:hAnsi="Times New Roman" w:cs="Times New Roman"/>
          <w:sz w:val="24"/>
          <w:szCs w:val="24"/>
        </w:rPr>
        <w:t>edición independiente o publicación por medio de una editorial.</w:t>
      </w:r>
    </w:p>
    <w:p w14:paraId="2B6CC02B" w14:textId="77777777" w:rsidR="00E342CC" w:rsidRPr="00842785" w:rsidRDefault="00E342CC" w:rsidP="004645FE">
      <w:pPr>
        <w:spacing w:after="0" w:line="240" w:lineRule="auto"/>
        <w:jc w:val="both"/>
        <w:rPr>
          <w:rStyle w:val="cf01"/>
          <w:rFonts w:ascii="Times New Roman" w:hAnsi="Times New Roman" w:cs="Times New Roman"/>
          <w:sz w:val="24"/>
          <w:szCs w:val="24"/>
        </w:rPr>
      </w:pPr>
    </w:p>
    <w:p w14:paraId="7DA873ED" w14:textId="036DDF25" w:rsidR="00E342CC" w:rsidRPr="00842785" w:rsidRDefault="00E342CC" w:rsidP="004645FE">
      <w:pPr>
        <w:spacing w:after="0" w:line="240" w:lineRule="auto"/>
        <w:jc w:val="both"/>
        <w:rPr>
          <w:rFonts w:ascii="Times New Roman" w:hAnsi="Times New Roman" w:cs="Times New Roman"/>
          <w:color w:val="FF0000"/>
          <w:sz w:val="24"/>
          <w:szCs w:val="24"/>
        </w:rPr>
      </w:pPr>
      <w:r w:rsidRPr="00842785">
        <w:rPr>
          <w:rFonts w:ascii="Times New Roman" w:hAnsi="Times New Roman" w:cs="Times New Roman"/>
          <w:sz w:val="24"/>
          <w:szCs w:val="24"/>
        </w:rPr>
        <w:t>Es obligación del MCJ y de toda institución pública o descentralizada que desarrolle proyectos vinculados a la creación literaria</w:t>
      </w:r>
      <w:r w:rsidR="00782D2D" w:rsidRPr="00842785">
        <w:rPr>
          <w:rFonts w:ascii="Times New Roman" w:hAnsi="Times New Roman" w:cs="Times New Roman"/>
          <w:sz w:val="24"/>
          <w:szCs w:val="24"/>
        </w:rPr>
        <w:t xml:space="preserve"> o al ámbito editorial</w:t>
      </w:r>
      <w:r w:rsidRPr="00842785">
        <w:rPr>
          <w:rFonts w:ascii="Times New Roman" w:hAnsi="Times New Roman" w:cs="Times New Roman"/>
          <w:sz w:val="24"/>
          <w:szCs w:val="24"/>
        </w:rPr>
        <w:t>, garantizar el respeto por la libertad de producción</w:t>
      </w:r>
      <w:r w:rsidR="00782D2D" w:rsidRPr="00842785">
        <w:rPr>
          <w:rFonts w:ascii="Times New Roman" w:hAnsi="Times New Roman" w:cs="Times New Roman"/>
          <w:sz w:val="24"/>
          <w:szCs w:val="24"/>
        </w:rPr>
        <w:t xml:space="preserve"> y</w:t>
      </w:r>
      <w:r w:rsidRPr="00842785">
        <w:rPr>
          <w:rFonts w:ascii="Times New Roman" w:hAnsi="Times New Roman" w:cs="Times New Roman"/>
          <w:sz w:val="24"/>
          <w:szCs w:val="24"/>
        </w:rPr>
        <w:t xml:space="preserve"> la normativa vigente de propiedad intelectual, </w:t>
      </w:r>
      <w:r w:rsidR="00782D2D" w:rsidRPr="00842785">
        <w:rPr>
          <w:rFonts w:ascii="Times New Roman" w:hAnsi="Times New Roman" w:cs="Times New Roman"/>
          <w:sz w:val="24"/>
          <w:szCs w:val="24"/>
        </w:rPr>
        <w:t xml:space="preserve">por </w:t>
      </w:r>
      <w:r w:rsidRPr="00842785">
        <w:rPr>
          <w:rFonts w:ascii="Times New Roman" w:hAnsi="Times New Roman" w:cs="Times New Roman"/>
          <w:sz w:val="24"/>
          <w:szCs w:val="24"/>
        </w:rPr>
        <w:t xml:space="preserve">el registro del ISBN y depósito legal conforme </w:t>
      </w:r>
      <w:r w:rsidR="00D44F01" w:rsidRPr="00842785">
        <w:rPr>
          <w:rFonts w:ascii="Times New Roman" w:hAnsi="Times New Roman" w:cs="Times New Roman"/>
          <w:sz w:val="24"/>
          <w:szCs w:val="24"/>
        </w:rPr>
        <w:t xml:space="preserve">a </w:t>
      </w:r>
      <w:r w:rsidRPr="00842785">
        <w:rPr>
          <w:rFonts w:ascii="Times New Roman" w:hAnsi="Times New Roman" w:cs="Times New Roman"/>
          <w:sz w:val="24"/>
          <w:szCs w:val="24"/>
        </w:rPr>
        <w:t>la ley de imprenta.</w:t>
      </w:r>
    </w:p>
    <w:p w14:paraId="1CE1E137" w14:textId="77777777" w:rsidR="006020BB" w:rsidRPr="00842785" w:rsidRDefault="006020BB" w:rsidP="004645FE">
      <w:pPr>
        <w:spacing w:after="0" w:line="240" w:lineRule="auto"/>
        <w:rPr>
          <w:rFonts w:ascii="Times New Roman" w:hAnsi="Times New Roman" w:cs="Times New Roman"/>
          <w:sz w:val="24"/>
          <w:szCs w:val="24"/>
        </w:rPr>
      </w:pPr>
    </w:p>
    <w:p w14:paraId="0AD11B89" w14:textId="77777777" w:rsidR="00E342CC" w:rsidRPr="00842785" w:rsidRDefault="00E342CC" w:rsidP="004645FE">
      <w:pPr>
        <w:spacing w:after="0" w:line="240" w:lineRule="auto"/>
        <w:rPr>
          <w:rFonts w:ascii="Times New Roman" w:hAnsi="Times New Roman" w:cs="Times New Roman"/>
          <w:sz w:val="24"/>
          <w:szCs w:val="24"/>
        </w:rPr>
      </w:pPr>
    </w:p>
    <w:p w14:paraId="1DE63B7E" w14:textId="77777777" w:rsidR="00E342CC" w:rsidRPr="00842785" w:rsidRDefault="00E342CC" w:rsidP="004645FE">
      <w:pPr>
        <w:spacing w:after="0" w:line="240" w:lineRule="auto"/>
        <w:rPr>
          <w:rFonts w:ascii="Times New Roman" w:hAnsi="Times New Roman" w:cs="Times New Roman"/>
          <w:sz w:val="24"/>
          <w:szCs w:val="24"/>
        </w:rPr>
      </w:pPr>
    </w:p>
    <w:p w14:paraId="6B4316D5" w14:textId="77777777" w:rsidR="006020BB" w:rsidRPr="00842785" w:rsidRDefault="006020BB" w:rsidP="004645FE">
      <w:pPr>
        <w:spacing w:after="0" w:line="240" w:lineRule="auto"/>
        <w:jc w:val="center"/>
        <w:rPr>
          <w:rFonts w:ascii="Times New Roman" w:hAnsi="Times New Roman" w:cs="Times New Roman"/>
          <w:b/>
          <w:bCs/>
          <w:sz w:val="24"/>
          <w:szCs w:val="24"/>
        </w:rPr>
      </w:pPr>
      <w:r w:rsidRPr="00842785">
        <w:rPr>
          <w:rFonts w:ascii="Times New Roman" w:hAnsi="Times New Roman" w:cs="Times New Roman"/>
          <w:b/>
          <w:bCs/>
          <w:sz w:val="24"/>
          <w:szCs w:val="24"/>
        </w:rPr>
        <w:t>CAPÍTULO IX.</w:t>
      </w:r>
    </w:p>
    <w:p w14:paraId="07CFD67A" w14:textId="77777777" w:rsidR="006020BB" w:rsidRPr="00842785" w:rsidRDefault="006020BB" w:rsidP="004645FE">
      <w:pPr>
        <w:spacing w:after="0" w:line="240" w:lineRule="auto"/>
        <w:jc w:val="center"/>
        <w:rPr>
          <w:rFonts w:ascii="Times New Roman" w:hAnsi="Times New Roman" w:cs="Times New Roman"/>
          <w:b/>
          <w:bCs/>
          <w:sz w:val="24"/>
          <w:szCs w:val="24"/>
        </w:rPr>
      </w:pPr>
      <w:r w:rsidRPr="00842785">
        <w:rPr>
          <w:rFonts w:ascii="Times New Roman" w:hAnsi="Times New Roman" w:cs="Times New Roman"/>
          <w:b/>
          <w:bCs/>
          <w:sz w:val="24"/>
          <w:szCs w:val="24"/>
        </w:rPr>
        <w:t>ACCIONES DE FOMENTO A LA CIRCULACIÓN DEL LIBRO</w:t>
      </w:r>
    </w:p>
    <w:p w14:paraId="4B63CBC7" w14:textId="77777777" w:rsidR="006020BB" w:rsidRPr="00842785" w:rsidRDefault="006020BB" w:rsidP="004645FE">
      <w:pPr>
        <w:spacing w:after="0" w:line="240" w:lineRule="auto"/>
        <w:jc w:val="center"/>
        <w:rPr>
          <w:rFonts w:ascii="Times New Roman" w:hAnsi="Times New Roman" w:cs="Times New Roman"/>
          <w:b/>
          <w:bCs/>
          <w:sz w:val="24"/>
          <w:szCs w:val="24"/>
        </w:rPr>
      </w:pPr>
    </w:p>
    <w:p w14:paraId="555140D4" w14:textId="68F06E03" w:rsidR="00C53DEA" w:rsidRPr="00842785" w:rsidRDefault="006020BB" w:rsidP="004645FE">
      <w:pPr>
        <w:spacing w:after="0" w:line="240" w:lineRule="auto"/>
        <w:jc w:val="both"/>
        <w:rPr>
          <w:rFonts w:ascii="Times New Roman" w:hAnsi="Times New Roman" w:cs="Times New Roman"/>
          <w:sz w:val="24"/>
          <w:szCs w:val="24"/>
        </w:rPr>
      </w:pPr>
      <w:r w:rsidRPr="00842785">
        <w:rPr>
          <w:rFonts w:ascii="Times New Roman" w:eastAsia="Calibri" w:hAnsi="Times New Roman" w:cs="Times New Roman"/>
          <w:b/>
          <w:bCs/>
          <w:sz w:val="24"/>
          <w:szCs w:val="24"/>
          <w:lang w:val="es-ES"/>
        </w:rPr>
        <w:t>Artículo 3</w:t>
      </w:r>
      <w:r w:rsidR="00E342CC" w:rsidRPr="00842785">
        <w:rPr>
          <w:rFonts w:ascii="Times New Roman" w:eastAsia="Calibri" w:hAnsi="Times New Roman" w:cs="Times New Roman"/>
          <w:b/>
          <w:bCs/>
          <w:sz w:val="24"/>
          <w:szCs w:val="24"/>
          <w:lang w:val="es-ES"/>
        </w:rPr>
        <w:t>8</w:t>
      </w:r>
      <w:r w:rsidRPr="00842785">
        <w:rPr>
          <w:rFonts w:ascii="Times New Roman" w:eastAsia="Calibri" w:hAnsi="Times New Roman" w:cs="Times New Roman"/>
          <w:b/>
          <w:bCs/>
          <w:sz w:val="24"/>
          <w:szCs w:val="24"/>
          <w:lang w:val="es-ES"/>
        </w:rPr>
        <w:t xml:space="preserve">.- </w:t>
      </w:r>
      <w:r w:rsidRPr="00842785">
        <w:rPr>
          <w:rFonts w:ascii="Times New Roman" w:hAnsi="Times New Roman" w:cs="Times New Roman"/>
          <w:b/>
          <w:bCs/>
          <w:sz w:val="24"/>
          <w:szCs w:val="24"/>
        </w:rPr>
        <w:t xml:space="preserve">CIRCULACIÓN INTERNACIONAL DEL LIBRO. </w:t>
      </w:r>
      <w:r w:rsidRPr="00842785">
        <w:rPr>
          <w:rFonts w:ascii="Times New Roman" w:hAnsi="Times New Roman" w:cs="Times New Roman"/>
          <w:sz w:val="24"/>
          <w:szCs w:val="24"/>
        </w:rPr>
        <w:t xml:space="preserve">El Estado apoyará la participación de las instituciones nacionales en catálogos internacionales de libros en venta o de producción bibliográfica, general y especializada, que contribuyan a ampliar la circulación y el conocimiento del libro nacional. </w:t>
      </w:r>
    </w:p>
    <w:p w14:paraId="78332B66" w14:textId="77777777" w:rsidR="00E17B82" w:rsidRPr="00842785" w:rsidRDefault="00E17B82" w:rsidP="004645FE">
      <w:pPr>
        <w:spacing w:after="0" w:line="240" w:lineRule="auto"/>
        <w:jc w:val="both"/>
        <w:rPr>
          <w:rFonts w:ascii="Times New Roman" w:hAnsi="Times New Roman" w:cs="Times New Roman"/>
          <w:sz w:val="24"/>
          <w:szCs w:val="24"/>
        </w:rPr>
      </w:pPr>
    </w:p>
    <w:p w14:paraId="637539D7" w14:textId="4D0D71B2" w:rsidR="00E17B82" w:rsidRPr="00842785" w:rsidRDefault="00E17B82" w:rsidP="004645FE">
      <w:pPr>
        <w:spacing w:after="0" w:line="240" w:lineRule="auto"/>
        <w:jc w:val="both"/>
        <w:rPr>
          <w:rFonts w:ascii="Times New Roman" w:hAnsi="Times New Roman" w:cs="Times New Roman"/>
          <w:sz w:val="24"/>
          <w:szCs w:val="24"/>
        </w:rPr>
      </w:pPr>
      <w:r w:rsidRPr="00842785">
        <w:rPr>
          <w:rFonts w:ascii="Times New Roman" w:hAnsi="Times New Roman" w:cs="Times New Roman"/>
          <w:sz w:val="24"/>
          <w:szCs w:val="24"/>
        </w:rPr>
        <w:t>Se conformarán bases de datos con el registro de las empresas editoriales, librerías y puestos de venta, bibliotecas y salas de lectura del país, que s</w:t>
      </w:r>
      <w:r w:rsidR="00903327" w:rsidRPr="00842785">
        <w:rPr>
          <w:rFonts w:ascii="Times New Roman" w:hAnsi="Times New Roman" w:cs="Times New Roman"/>
          <w:sz w:val="24"/>
          <w:szCs w:val="24"/>
        </w:rPr>
        <w:t>e</w:t>
      </w:r>
      <w:r w:rsidRPr="00842785">
        <w:rPr>
          <w:rFonts w:ascii="Times New Roman" w:hAnsi="Times New Roman" w:cs="Times New Roman"/>
          <w:sz w:val="24"/>
          <w:szCs w:val="24"/>
        </w:rPr>
        <w:t xml:space="preserve">rán de acceso libre mediante la plataforma SICULTURA o la que del MCJ establezca para tales medios. </w:t>
      </w:r>
      <w:r w:rsidR="00F262EE" w:rsidRPr="00842785">
        <w:rPr>
          <w:rFonts w:ascii="Times New Roman" w:hAnsi="Times New Roman" w:cs="Times New Roman"/>
          <w:sz w:val="24"/>
          <w:szCs w:val="24"/>
        </w:rPr>
        <w:t>Por medio de esta plataforma, c</w:t>
      </w:r>
      <w:r w:rsidRPr="00842785">
        <w:rPr>
          <w:rFonts w:ascii="Times New Roman" w:hAnsi="Times New Roman" w:cs="Times New Roman"/>
          <w:sz w:val="24"/>
          <w:szCs w:val="24"/>
        </w:rPr>
        <w:t xml:space="preserve">ada emprendimiento relacionado con esta materia del libro, </w:t>
      </w:r>
      <w:r w:rsidR="00387B72" w:rsidRPr="00842785">
        <w:rPr>
          <w:rFonts w:ascii="Times New Roman" w:hAnsi="Times New Roman" w:cs="Times New Roman"/>
          <w:sz w:val="24"/>
          <w:szCs w:val="24"/>
        </w:rPr>
        <w:t xml:space="preserve">personas autoras, </w:t>
      </w:r>
      <w:r w:rsidRPr="00842785">
        <w:rPr>
          <w:rFonts w:ascii="Times New Roman" w:hAnsi="Times New Roman" w:cs="Times New Roman"/>
          <w:sz w:val="24"/>
          <w:szCs w:val="24"/>
        </w:rPr>
        <w:t>editoriales, librerías, puestos de venta o bibliotecas y salas de lectur</w:t>
      </w:r>
      <w:r w:rsidR="00F262EE" w:rsidRPr="00842785">
        <w:rPr>
          <w:rFonts w:ascii="Times New Roman" w:hAnsi="Times New Roman" w:cs="Times New Roman"/>
          <w:sz w:val="24"/>
          <w:szCs w:val="24"/>
        </w:rPr>
        <w:t xml:space="preserve">a, registrará </w:t>
      </w:r>
      <w:r w:rsidRPr="00842785">
        <w:rPr>
          <w:rFonts w:ascii="Times New Roman" w:hAnsi="Times New Roman" w:cs="Times New Roman"/>
          <w:sz w:val="24"/>
          <w:szCs w:val="24"/>
        </w:rPr>
        <w:t>la información con descripción del emprendimiento e información de contacto y la actualizará cada vez que corresponda, para la conformación de las fichas informativas respectivas</w:t>
      </w:r>
      <w:r w:rsidR="00F262EE" w:rsidRPr="00842785">
        <w:rPr>
          <w:rFonts w:ascii="Times New Roman" w:hAnsi="Times New Roman" w:cs="Times New Roman"/>
          <w:sz w:val="24"/>
          <w:szCs w:val="24"/>
        </w:rPr>
        <w:t>.</w:t>
      </w:r>
    </w:p>
    <w:p w14:paraId="51B3594A" w14:textId="77777777" w:rsidR="00C53DEA" w:rsidRPr="00842785" w:rsidRDefault="00C53DEA" w:rsidP="004645FE">
      <w:pPr>
        <w:spacing w:after="0" w:line="240" w:lineRule="auto"/>
        <w:jc w:val="both"/>
        <w:rPr>
          <w:rFonts w:ascii="Times New Roman" w:hAnsi="Times New Roman" w:cs="Times New Roman"/>
          <w:sz w:val="24"/>
          <w:szCs w:val="24"/>
        </w:rPr>
      </w:pPr>
    </w:p>
    <w:p w14:paraId="010D911F" w14:textId="77777777" w:rsidR="00F262EE" w:rsidRPr="00842785" w:rsidRDefault="00F262EE" w:rsidP="004645FE">
      <w:pPr>
        <w:spacing w:after="0" w:line="240" w:lineRule="auto"/>
        <w:jc w:val="both"/>
        <w:rPr>
          <w:rStyle w:val="cf01"/>
          <w:rFonts w:ascii="Times New Roman" w:hAnsi="Times New Roman" w:cs="Times New Roman"/>
          <w:sz w:val="24"/>
          <w:szCs w:val="24"/>
        </w:rPr>
      </w:pPr>
      <w:r w:rsidRPr="00842785">
        <w:rPr>
          <w:rStyle w:val="cf01"/>
          <w:rFonts w:ascii="Times New Roman" w:hAnsi="Times New Roman" w:cs="Times New Roman"/>
          <w:sz w:val="24"/>
          <w:szCs w:val="24"/>
        </w:rPr>
        <w:t>Para la circulación del libro, e</w:t>
      </w:r>
      <w:r w:rsidR="00C53DEA" w:rsidRPr="00842785">
        <w:rPr>
          <w:rStyle w:val="cf01"/>
          <w:rFonts w:ascii="Times New Roman" w:hAnsi="Times New Roman" w:cs="Times New Roman"/>
          <w:sz w:val="24"/>
          <w:szCs w:val="24"/>
        </w:rPr>
        <w:t xml:space="preserve">l </w:t>
      </w:r>
      <w:r w:rsidRPr="00842785">
        <w:rPr>
          <w:rStyle w:val="cf01"/>
          <w:rFonts w:ascii="Times New Roman" w:hAnsi="Times New Roman" w:cs="Times New Roman"/>
          <w:sz w:val="24"/>
          <w:szCs w:val="24"/>
        </w:rPr>
        <w:t>E</w:t>
      </w:r>
      <w:r w:rsidR="00C53DEA" w:rsidRPr="00842785">
        <w:rPr>
          <w:rStyle w:val="cf01"/>
          <w:rFonts w:ascii="Times New Roman" w:hAnsi="Times New Roman" w:cs="Times New Roman"/>
          <w:sz w:val="24"/>
          <w:szCs w:val="24"/>
        </w:rPr>
        <w:t>stado</w:t>
      </w:r>
      <w:r w:rsidRPr="00842785">
        <w:rPr>
          <w:rStyle w:val="cf01"/>
          <w:rFonts w:ascii="Times New Roman" w:hAnsi="Times New Roman" w:cs="Times New Roman"/>
          <w:sz w:val="24"/>
          <w:szCs w:val="24"/>
        </w:rPr>
        <w:t xml:space="preserve"> promoverá acciones como:</w:t>
      </w:r>
    </w:p>
    <w:p w14:paraId="599620A7" w14:textId="46A142E7" w:rsidR="00C53DEA" w:rsidRPr="00842785" w:rsidRDefault="00F262EE" w:rsidP="004645FE">
      <w:pPr>
        <w:pStyle w:val="Prrafodelista"/>
        <w:numPr>
          <w:ilvl w:val="0"/>
          <w:numId w:val="14"/>
        </w:numPr>
        <w:spacing w:after="0" w:line="240" w:lineRule="auto"/>
        <w:jc w:val="both"/>
        <w:rPr>
          <w:rFonts w:ascii="Times New Roman" w:hAnsi="Times New Roman" w:cs="Times New Roman"/>
          <w:sz w:val="24"/>
          <w:szCs w:val="24"/>
        </w:rPr>
      </w:pPr>
      <w:r w:rsidRPr="00842785">
        <w:rPr>
          <w:rStyle w:val="cf01"/>
          <w:rFonts w:ascii="Times New Roman" w:hAnsi="Times New Roman" w:cs="Times New Roman"/>
          <w:sz w:val="24"/>
          <w:szCs w:val="24"/>
        </w:rPr>
        <w:t xml:space="preserve">Fomentar </w:t>
      </w:r>
      <w:r w:rsidR="00C53DEA" w:rsidRPr="00842785">
        <w:rPr>
          <w:rStyle w:val="cf01"/>
          <w:rFonts w:ascii="Times New Roman" w:hAnsi="Times New Roman" w:cs="Times New Roman"/>
          <w:sz w:val="24"/>
          <w:szCs w:val="24"/>
        </w:rPr>
        <w:t xml:space="preserve">la creación de </w:t>
      </w:r>
      <w:r w:rsidR="00EE177E" w:rsidRPr="00842785">
        <w:rPr>
          <w:rStyle w:val="cf01"/>
          <w:rFonts w:ascii="Times New Roman" w:hAnsi="Times New Roman" w:cs="Times New Roman"/>
          <w:sz w:val="24"/>
          <w:szCs w:val="24"/>
        </w:rPr>
        <w:t>B</w:t>
      </w:r>
      <w:r w:rsidR="00C53DEA" w:rsidRPr="00842785">
        <w:rPr>
          <w:rStyle w:val="cf01"/>
          <w:rFonts w:ascii="Times New Roman" w:hAnsi="Times New Roman" w:cs="Times New Roman"/>
          <w:sz w:val="24"/>
          <w:szCs w:val="24"/>
        </w:rPr>
        <w:t xml:space="preserve">ibliotecas </w:t>
      </w:r>
      <w:r w:rsidR="00EE177E" w:rsidRPr="00842785">
        <w:rPr>
          <w:rStyle w:val="cf01"/>
          <w:rFonts w:ascii="Times New Roman" w:hAnsi="Times New Roman" w:cs="Times New Roman"/>
          <w:sz w:val="24"/>
          <w:szCs w:val="24"/>
        </w:rPr>
        <w:t>E</w:t>
      </w:r>
      <w:r w:rsidR="00C53DEA" w:rsidRPr="00842785">
        <w:rPr>
          <w:rStyle w:val="cf01"/>
          <w:rFonts w:ascii="Times New Roman" w:hAnsi="Times New Roman" w:cs="Times New Roman"/>
          <w:sz w:val="24"/>
          <w:szCs w:val="24"/>
        </w:rPr>
        <w:t xml:space="preserve">scolares y Centros de Recursos para el Aprendizaje nutridas, amplias y eficientes con políticas de mantenimiento y actualización permanente para </w:t>
      </w:r>
      <w:r w:rsidR="00C53DEA" w:rsidRPr="00842785">
        <w:rPr>
          <w:rStyle w:val="cf01"/>
          <w:rFonts w:ascii="Times New Roman" w:hAnsi="Times New Roman" w:cs="Times New Roman"/>
          <w:sz w:val="24"/>
          <w:szCs w:val="24"/>
        </w:rPr>
        <w:lastRenderedPageBreak/>
        <w:t>una segura circulación del libro.</w:t>
      </w:r>
      <w:r w:rsidR="00C53DEA" w:rsidRPr="00842785">
        <w:rPr>
          <w:rFonts w:ascii="Times New Roman" w:hAnsi="Times New Roman" w:cs="Times New Roman"/>
          <w:sz w:val="24"/>
          <w:szCs w:val="24"/>
        </w:rPr>
        <w:t xml:space="preserve"> </w:t>
      </w:r>
      <w:r w:rsidR="00EE177E" w:rsidRPr="00842785">
        <w:rPr>
          <w:rFonts w:ascii="Times New Roman" w:hAnsi="Times New Roman" w:cs="Times New Roman"/>
          <w:sz w:val="24"/>
          <w:szCs w:val="24"/>
        </w:rPr>
        <w:t xml:space="preserve"> Para ello se requerirá la creación de nuevos códigos para profesionales en bibliotecología.</w:t>
      </w:r>
    </w:p>
    <w:p w14:paraId="4E8D79BE" w14:textId="1BFDB8E8" w:rsidR="006020BB" w:rsidRPr="00842785" w:rsidRDefault="00F262EE" w:rsidP="004645FE">
      <w:pPr>
        <w:pStyle w:val="Prrafodelista"/>
        <w:numPr>
          <w:ilvl w:val="0"/>
          <w:numId w:val="14"/>
        </w:numPr>
        <w:spacing w:after="0" w:line="240" w:lineRule="auto"/>
        <w:jc w:val="both"/>
        <w:rPr>
          <w:rStyle w:val="cf01"/>
          <w:rFonts w:ascii="Times New Roman" w:hAnsi="Times New Roman" w:cs="Times New Roman"/>
          <w:sz w:val="24"/>
          <w:szCs w:val="24"/>
        </w:rPr>
      </w:pPr>
      <w:r w:rsidRPr="00842785">
        <w:rPr>
          <w:rStyle w:val="cf01"/>
          <w:rFonts w:ascii="Times New Roman" w:hAnsi="Times New Roman" w:cs="Times New Roman"/>
          <w:sz w:val="24"/>
          <w:szCs w:val="24"/>
        </w:rPr>
        <w:t>Facilitar</w:t>
      </w:r>
      <w:r w:rsidR="00C53DEA" w:rsidRPr="00842785">
        <w:rPr>
          <w:rStyle w:val="cf01"/>
          <w:rFonts w:ascii="Times New Roman" w:hAnsi="Times New Roman" w:cs="Times New Roman"/>
          <w:sz w:val="24"/>
          <w:szCs w:val="24"/>
        </w:rPr>
        <w:t xml:space="preserve"> donaciones de libros a los centros educativos y principalmente donde exista un profesional en bibliotecología que gestione la promoción del libro y el fomento lector en la biblioteca escolar.</w:t>
      </w:r>
    </w:p>
    <w:p w14:paraId="3A1973C2" w14:textId="77777777" w:rsidR="00E34928" w:rsidRPr="00842785" w:rsidRDefault="00E34928" w:rsidP="004645FE">
      <w:pPr>
        <w:spacing w:after="0" w:line="240" w:lineRule="auto"/>
        <w:rPr>
          <w:rFonts w:ascii="Times New Roman" w:hAnsi="Times New Roman" w:cs="Times New Roman"/>
          <w:sz w:val="24"/>
          <w:szCs w:val="24"/>
        </w:rPr>
      </w:pPr>
    </w:p>
    <w:p w14:paraId="06C183B0" w14:textId="72FB92E0" w:rsidR="00E17B82" w:rsidRPr="00842785" w:rsidRDefault="00EA130B" w:rsidP="004645FE">
      <w:pPr>
        <w:spacing w:after="0" w:line="240" w:lineRule="auto"/>
        <w:jc w:val="both"/>
        <w:rPr>
          <w:rFonts w:ascii="Times New Roman" w:hAnsi="Times New Roman" w:cs="Times New Roman"/>
          <w:color w:val="FF0000"/>
          <w:sz w:val="24"/>
          <w:szCs w:val="24"/>
        </w:rPr>
      </w:pPr>
      <w:r w:rsidRPr="00842785">
        <w:rPr>
          <w:rFonts w:ascii="Times New Roman" w:eastAsia="Calibri" w:hAnsi="Times New Roman" w:cs="Times New Roman"/>
          <w:b/>
          <w:bCs/>
          <w:sz w:val="24"/>
          <w:szCs w:val="24"/>
          <w:lang w:val="es-ES"/>
        </w:rPr>
        <w:t>Artículo 3</w:t>
      </w:r>
      <w:r w:rsidR="00E342CC" w:rsidRPr="00842785">
        <w:rPr>
          <w:rFonts w:ascii="Times New Roman" w:eastAsia="Calibri" w:hAnsi="Times New Roman" w:cs="Times New Roman"/>
          <w:b/>
          <w:bCs/>
          <w:sz w:val="24"/>
          <w:szCs w:val="24"/>
          <w:lang w:val="es-ES"/>
        </w:rPr>
        <w:t>9</w:t>
      </w:r>
      <w:r w:rsidRPr="00842785">
        <w:rPr>
          <w:rFonts w:ascii="Times New Roman" w:eastAsia="Calibri" w:hAnsi="Times New Roman" w:cs="Times New Roman"/>
          <w:b/>
          <w:bCs/>
          <w:sz w:val="24"/>
          <w:szCs w:val="24"/>
          <w:lang w:val="es-ES"/>
        </w:rPr>
        <w:t xml:space="preserve">.- </w:t>
      </w:r>
      <w:r w:rsidRPr="00842785">
        <w:rPr>
          <w:rFonts w:ascii="Times New Roman" w:hAnsi="Times New Roman" w:cs="Times New Roman"/>
          <w:b/>
          <w:bCs/>
          <w:sz w:val="24"/>
          <w:szCs w:val="24"/>
        </w:rPr>
        <w:t>APOYO A</w:t>
      </w:r>
      <w:r w:rsidR="00E34928" w:rsidRPr="00842785">
        <w:rPr>
          <w:rFonts w:ascii="Times New Roman" w:hAnsi="Times New Roman" w:cs="Times New Roman"/>
          <w:sz w:val="24"/>
          <w:szCs w:val="24"/>
        </w:rPr>
        <w:t xml:space="preserve"> </w:t>
      </w:r>
      <w:r w:rsidRPr="00842785">
        <w:rPr>
          <w:rFonts w:ascii="Times New Roman" w:hAnsi="Times New Roman" w:cs="Times New Roman"/>
          <w:b/>
          <w:bCs/>
          <w:sz w:val="24"/>
          <w:szCs w:val="24"/>
        </w:rPr>
        <w:t>LA DIFUSIÓN, DISTRIBUCIÓN Y COMERCIALIZACIÓN</w:t>
      </w:r>
      <w:r w:rsidR="00E34928" w:rsidRPr="00842785">
        <w:rPr>
          <w:rFonts w:ascii="Times New Roman" w:hAnsi="Times New Roman" w:cs="Times New Roman"/>
          <w:sz w:val="24"/>
          <w:szCs w:val="24"/>
        </w:rPr>
        <w:t>.</w:t>
      </w:r>
      <w:r w:rsidR="00CB4EE0" w:rsidRPr="00842785">
        <w:rPr>
          <w:rFonts w:ascii="Times New Roman" w:hAnsi="Times New Roman" w:cs="Times New Roman"/>
          <w:sz w:val="24"/>
          <w:szCs w:val="24"/>
        </w:rPr>
        <w:t xml:space="preserve"> </w:t>
      </w:r>
      <w:r w:rsidR="0096492B" w:rsidRPr="00842785">
        <w:rPr>
          <w:rFonts w:ascii="Times New Roman" w:hAnsi="Times New Roman" w:cs="Times New Roman"/>
          <w:sz w:val="24"/>
          <w:szCs w:val="24"/>
        </w:rPr>
        <w:t xml:space="preserve">El MCJ mediante las instancias correspondientes y con el apoyo de otras instituciones del Estado, </w:t>
      </w:r>
      <w:r w:rsidR="0096492B" w:rsidRPr="00842785">
        <w:rPr>
          <w:rFonts w:ascii="Times New Roman" w:hAnsi="Times New Roman" w:cs="Times New Roman"/>
          <w:color w:val="000000" w:themeColor="text1"/>
          <w:sz w:val="24"/>
          <w:szCs w:val="24"/>
        </w:rPr>
        <w:t>apoyará la distribución y comercialización nacional e internacional de la producción editorial, por medio de eventos específicos dirigidos al sector</w:t>
      </w:r>
      <w:r w:rsidR="0096492B" w:rsidRPr="00842785">
        <w:rPr>
          <w:rFonts w:ascii="Times New Roman" w:hAnsi="Times New Roman" w:cs="Times New Roman"/>
          <w:sz w:val="24"/>
          <w:szCs w:val="24"/>
        </w:rPr>
        <w:t>; así como mediante el apoyo para la participación de representantes del sector en ferias internacionales, según los recursos y posibilidades reales de la institución, gestión que se realizará en la unidad administrativa que se defina.</w:t>
      </w:r>
    </w:p>
    <w:p w14:paraId="3ED4D61A" w14:textId="77777777" w:rsidR="00DD22B3" w:rsidRPr="00842785" w:rsidRDefault="00DD22B3" w:rsidP="004645FE">
      <w:pPr>
        <w:spacing w:after="0" w:line="240" w:lineRule="auto"/>
        <w:jc w:val="both"/>
        <w:rPr>
          <w:rFonts w:ascii="Times New Roman" w:hAnsi="Times New Roman" w:cs="Times New Roman"/>
          <w:sz w:val="24"/>
          <w:szCs w:val="24"/>
        </w:rPr>
      </w:pPr>
    </w:p>
    <w:p w14:paraId="38029AFC" w14:textId="7DD62A2F" w:rsidR="00E34928" w:rsidRPr="00842785" w:rsidRDefault="00EA130B" w:rsidP="004645FE">
      <w:pPr>
        <w:spacing w:after="0" w:line="240" w:lineRule="auto"/>
        <w:jc w:val="both"/>
        <w:rPr>
          <w:rFonts w:ascii="Times New Roman" w:hAnsi="Times New Roman" w:cs="Times New Roman"/>
          <w:sz w:val="24"/>
          <w:szCs w:val="24"/>
        </w:rPr>
      </w:pPr>
      <w:r w:rsidRPr="00842785">
        <w:rPr>
          <w:rFonts w:ascii="Times New Roman" w:eastAsia="Calibri" w:hAnsi="Times New Roman" w:cs="Times New Roman"/>
          <w:b/>
          <w:bCs/>
          <w:sz w:val="24"/>
          <w:szCs w:val="24"/>
          <w:lang w:val="es-ES"/>
        </w:rPr>
        <w:t xml:space="preserve">Artículo </w:t>
      </w:r>
      <w:r w:rsidR="00E342CC" w:rsidRPr="00842785">
        <w:rPr>
          <w:rFonts w:ascii="Times New Roman" w:eastAsia="Calibri" w:hAnsi="Times New Roman" w:cs="Times New Roman"/>
          <w:b/>
          <w:bCs/>
          <w:sz w:val="24"/>
          <w:szCs w:val="24"/>
          <w:lang w:val="es-ES"/>
        </w:rPr>
        <w:t>40</w:t>
      </w:r>
      <w:r w:rsidRPr="00842785">
        <w:rPr>
          <w:rFonts w:ascii="Times New Roman" w:eastAsia="Calibri" w:hAnsi="Times New Roman" w:cs="Times New Roman"/>
          <w:b/>
          <w:bCs/>
          <w:sz w:val="24"/>
          <w:szCs w:val="24"/>
          <w:lang w:val="es-ES"/>
        </w:rPr>
        <w:t xml:space="preserve">.- </w:t>
      </w:r>
      <w:r w:rsidRPr="00842785">
        <w:rPr>
          <w:rFonts w:ascii="Times New Roman" w:hAnsi="Times New Roman" w:cs="Times New Roman"/>
          <w:b/>
          <w:bCs/>
          <w:sz w:val="24"/>
          <w:szCs w:val="24"/>
        </w:rPr>
        <w:t>NORMATIVA APLICABLE AL ISBN.</w:t>
      </w:r>
      <w:r w:rsidRPr="00842785">
        <w:rPr>
          <w:rFonts w:ascii="Times New Roman" w:hAnsi="Times New Roman" w:cs="Times New Roman"/>
          <w:sz w:val="24"/>
          <w:szCs w:val="24"/>
        </w:rPr>
        <w:t xml:space="preserve"> Lo correspondiente al ISBN, se regulará por lo dispuesto en el Decreto Ejecutivo No. 40618-C del 20 de julio de 2017, denominado </w:t>
      </w:r>
      <w:r w:rsidRPr="00842785">
        <w:rPr>
          <w:rFonts w:ascii="Times New Roman" w:hAnsi="Times New Roman" w:cs="Times New Roman"/>
          <w:i/>
          <w:iCs/>
          <w:sz w:val="24"/>
          <w:szCs w:val="24"/>
        </w:rPr>
        <w:t>Reglamento para las solicitudes de emisión y otorgamiento de número internacional normalizado del libro (ISBN).</w:t>
      </w:r>
    </w:p>
    <w:p w14:paraId="0DB26A6B" w14:textId="64037755" w:rsidR="00DD22B3" w:rsidRPr="00842785" w:rsidRDefault="008F14BB" w:rsidP="004645FE">
      <w:pPr>
        <w:spacing w:after="0" w:line="240" w:lineRule="auto"/>
        <w:jc w:val="both"/>
        <w:rPr>
          <w:rFonts w:ascii="Times New Roman" w:hAnsi="Times New Roman" w:cs="Times New Roman"/>
          <w:sz w:val="24"/>
          <w:szCs w:val="24"/>
        </w:rPr>
      </w:pPr>
      <w:r w:rsidRPr="00842785">
        <w:rPr>
          <w:rFonts w:ascii="Times New Roman" w:hAnsi="Times New Roman" w:cs="Times New Roman"/>
          <w:sz w:val="24"/>
          <w:szCs w:val="24"/>
        </w:rPr>
        <w:t xml:space="preserve">En </w:t>
      </w:r>
    </w:p>
    <w:p w14:paraId="3BA37364" w14:textId="383E9090" w:rsidR="00E34928" w:rsidRPr="00842785" w:rsidRDefault="4F2DFC1B" w:rsidP="004645FE">
      <w:pPr>
        <w:spacing w:after="0" w:line="240" w:lineRule="auto"/>
        <w:jc w:val="both"/>
        <w:rPr>
          <w:rFonts w:ascii="Times New Roman" w:hAnsi="Times New Roman" w:cs="Times New Roman"/>
          <w:color w:val="FF0000"/>
          <w:sz w:val="24"/>
          <w:szCs w:val="24"/>
        </w:rPr>
      </w:pPr>
      <w:r w:rsidRPr="00842785">
        <w:rPr>
          <w:rFonts w:ascii="Times New Roman" w:hAnsi="Times New Roman" w:cs="Times New Roman"/>
          <w:sz w:val="24"/>
          <w:szCs w:val="24"/>
        </w:rPr>
        <w:t>Mediante el SINABI, la Agencia Nacional ISBN procurará, en cuanto a sus posibilidades materiales y presupuestarias, promover el registro de libreros y distribuidores a la base de datos ISBN.</w:t>
      </w:r>
      <w:r w:rsidR="0039648B" w:rsidRPr="00842785">
        <w:rPr>
          <w:rFonts w:ascii="Times New Roman" w:hAnsi="Times New Roman" w:cs="Times New Roman"/>
          <w:sz w:val="24"/>
          <w:szCs w:val="24"/>
        </w:rPr>
        <w:t xml:space="preserve"> </w:t>
      </w:r>
    </w:p>
    <w:p w14:paraId="49C3973E" w14:textId="77777777" w:rsidR="00DD22B3" w:rsidRPr="00842785" w:rsidRDefault="00DD22B3" w:rsidP="004645FE">
      <w:pPr>
        <w:spacing w:after="0" w:line="240" w:lineRule="auto"/>
        <w:jc w:val="both"/>
        <w:rPr>
          <w:rFonts w:ascii="Times New Roman" w:hAnsi="Times New Roman" w:cs="Times New Roman"/>
          <w:sz w:val="24"/>
          <w:szCs w:val="24"/>
        </w:rPr>
      </w:pPr>
    </w:p>
    <w:p w14:paraId="053AED72" w14:textId="640C0E6F" w:rsidR="00E34928" w:rsidRPr="00842785" w:rsidRDefault="00EA130B" w:rsidP="004645FE">
      <w:pPr>
        <w:spacing w:after="0" w:line="240" w:lineRule="auto"/>
        <w:jc w:val="both"/>
        <w:rPr>
          <w:rFonts w:ascii="Times New Roman" w:hAnsi="Times New Roman" w:cs="Times New Roman"/>
          <w:sz w:val="24"/>
          <w:szCs w:val="24"/>
        </w:rPr>
      </w:pPr>
      <w:r w:rsidRPr="00842785">
        <w:rPr>
          <w:rFonts w:ascii="Times New Roman" w:eastAsia="Calibri" w:hAnsi="Times New Roman" w:cs="Times New Roman"/>
          <w:b/>
          <w:bCs/>
          <w:sz w:val="24"/>
          <w:szCs w:val="24"/>
          <w:lang w:val="es-ES"/>
        </w:rPr>
        <w:t xml:space="preserve">Artículo </w:t>
      </w:r>
      <w:r w:rsidR="00E342CC" w:rsidRPr="00842785">
        <w:rPr>
          <w:rFonts w:ascii="Times New Roman" w:eastAsia="Calibri" w:hAnsi="Times New Roman" w:cs="Times New Roman"/>
          <w:b/>
          <w:bCs/>
          <w:sz w:val="24"/>
          <w:szCs w:val="24"/>
          <w:lang w:val="es-ES"/>
        </w:rPr>
        <w:t>41</w:t>
      </w:r>
      <w:r w:rsidRPr="00842785">
        <w:rPr>
          <w:rFonts w:ascii="Times New Roman" w:eastAsia="Calibri" w:hAnsi="Times New Roman" w:cs="Times New Roman"/>
          <w:b/>
          <w:bCs/>
          <w:sz w:val="24"/>
          <w:szCs w:val="24"/>
          <w:lang w:val="es-ES"/>
        </w:rPr>
        <w:t xml:space="preserve">.- </w:t>
      </w:r>
      <w:r w:rsidRPr="00842785">
        <w:rPr>
          <w:rFonts w:ascii="Times New Roman" w:hAnsi="Times New Roman" w:cs="Times New Roman"/>
          <w:b/>
          <w:bCs/>
          <w:sz w:val="24"/>
          <w:szCs w:val="24"/>
        </w:rPr>
        <w:t>APOYO A</w:t>
      </w:r>
      <w:r w:rsidRPr="00842785">
        <w:rPr>
          <w:rFonts w:ascii="Times New Roman" w:hAnsi="Times New Roman" w:cs="Times New Roman"/>
          <w:sz w:val="24"/>
          <w:szCs w:val="24"/>
        </w:rPr>
        <w:t xml:space="preserve"> </w:t>
      </w:r>
      <w:r w:rsidRPr="00842785">
        <w:rPr>
          <w:rFonts w:ascii="Times New Roman" w:hAnsi="Times New Roman" w:cs="Times New Roman"/>
          <w:b/>
          <w:bCs/>
          <w:sz w:val="24"/>
          <w:szCs w:val="24"/>
        </w:rPr>
        <w:t xml:space="preserve">LAS FERIAS DEL LIBRO. </w:t>
      </w:r>
      <w:r w:rsidR="00A40747" w:rsidRPr="00842785">
        <w:rPr>
          <w:rFonts w:ascii="Times New Roman" w:hAnsi="Times New Roman" w:cs="Times New Roman"/>
          <w:sz w:val="24"/>
          <w:szCs w:val="24"/>
        </w:rPr>
        <w:t xml:space="preserve">Las </w:t>
      </w:r>
      <w:r w:rsidRPr="00842785">
        <w:rPr>
          <w:rFonts w:ascii="Times New Roman" w:hAnsi="Times New Roman" w:cs="Times New Roman"/>
          <w:sz w:val="24"/>
          <w:szCs w:val="24"/>
        </w:rPr>
        <w:t>instituciones del Estado</w:t>
      </w:r>
      <w:r w:rsidR="00054EC0" w:rsidRPr="00842785">
        <w:rPr>
          <w:rFonts w:ascii="Times New Roman" w:hAnsi="Times New Roman" w:cs="Times New Roman"/>
          <w:sz w:val="24"/>
          <w:szCs w:val="24"/>
        </w:rPr>
        <w:t xml:space="preserve"> y </w:t>
      </w:r>
      <w:r w:rsidR="13B5458F" w:rsidRPr="00842785">
        <w:rPr>
          <w:rFonts w:ascii="Times New Roman" w:hAnsi="Times New Roman" w:cs="Times New Roman"/>
          <w:sz w:val="24"/>
          <w:szCs w:val="24"/>
        </w:rPr>
        <w:t>municipales</w:t>
      </w:r>
      <w:r w:rsidRPr="00842785">
        <w:rPr>
          <w:rFonts w:ascii="Times New Roman" w:hAnsi="Times New Roman" w:cs="Times New Roman"/>
          <w:sz w:val="24"/>
          <w:szCs w:val="24"/>
        </w:rPr>
        <w:t xml:space="preserve"> procurarán apoyar</w:t>
      </w:r>
      <w:r w:rsidR="00054EC0" w:rsidRPr="00842785">
        <w:rPr>
          <w:rFonts w:ascii="Times New Roman" w:hAnsi="Times New Roman" w:cs="Times New Roman"/>
          <w:sz w:val="24"/>
          <w:szCs w:val="24"/>
        </w:rPr>
        <w:t xml:space="preserve"> la realización de</w:t>
      </w:r>
      <w:r w:rsidR="00E34928" w:rsidRPr="00842785">
        <w:rPr>
          <w:rFonts w:ascii="Times New Roman" w:hAnsi="Times New Roman" w:cs="Times New Roman"/>
          <w:sz w:val="24"/>
          <w:szCs w:val="24"/>
        </w:rPr>
        <w:t xml:space="preserve"> ferias del libro internacionales,</w:t>
      </w:r>
      <w:r w:rsidR="00D44F01" w:rsidRPr="00842785">
        <w:rPr>
          <w:rFonts w:ascii="Times New Roman" w:hAnsi="Times New Roman" w:cs="Times New Roman"/>
          <w:sz w:val="24"/>
          <w:szCs w:val="24"/>
        </w:rPr>
        <w:t xml:space="preserve"> nacionales,</w:t>
      </w:r>
      <w:r w:rsidR="00E34928" w:rsidRPr="00842785">
        <w:rPr>
          <w:rFonts w:ascii="Times New Roman" w:hAnsi="Times New Roman" w:cs="Times New Roman"/>
          <w:sz w:val="24"/>
          <w:szCs w:val="24"/>
        </w:rPr>
        <w:t xml:space="preserve"> regionales o municipales</w:t>
      </w:r>
      <w:r w:rsidR="00054EC0" w:rsidRPr="00842785">
        <w:rPr>
          <w:rFonts w:ascii="Times New Roman" w:hAnsi="Times New Roman" w:cs="Times New Roman"/>
          <w:sz w:val="24"/>
          <w:szCs w:val="24"/>
        </w:rPr>
        <w:t xml:space="preserve">. </w:t>
      </w:r>
    </w:p>
    <w:p w14:paraId="32CCD120" w14:textId="77777777" w:rsidR="00054EC0" w:rsidRPr="00842785" w:rsidRDefault="00054EC0" w:rsidP="004645FE">
      <w:pPr>
        <w:spacing w:after="0" w:line="240" w:lineRule="auto"/>
        <w:jc w:val="both"/>
        <w:rPr>
          <w:rFonts w:ascii="Times New Roman" w:hAnsi="Times New Roman" w:cs="Times New Roman"/>
          <w:sz w:val="24"/>
          <w:szCs w:val="24"/>
        </w:rPr>
      </w:pPr>
    </w:p>
    <w:p w14:paraId="6563C324" w14:textId="5EE1D101" w:rsidR="00E34928" w:rsidRPr="00842785" w:rsidRDefault="00054EC0" w:rsidP="004645FE">
      <w:pPr>
        <w:spacing w:after="0" w:line="240" w:lineRule="auto"/>
        <w:jc w:val="both"/>
        <w:rPr>
          <w:rFonts w:ascii="Times New Roman" w:hAnsi="Times New Roman" w:cs="Times New Roman"/>
          <w:sz w:val="24"/>
          <w:szCs w:val="24"/>
        </w:rPr>
      </w:pPr>
      <w:r w:rsidRPr="00842785">
        <w:rPr>
          <w:rFonts w:ascii="Times New Roman" w:eastAsia="Calibri" w:hAnsi="Times New Roman" w:cs="Times New Roman"/>
          <w:b/>
          <w:bCs/>
          <w:sz w:val="24"/>
          <w:szCs w:val="24"/>
          <w:lang w:val="es-ES"/>
        </w:rPr>
        <w:t xml:space="preserve">Artículo </w:t>
      </w:r>
      <w:r w:rsidR="006020BB" w:rsidRPr="00842785">
        <w:rPr>
          <w:rFonts w:ascii="Times New Roman" w:eastAsia="Calibri" w:hAnsi="Times New Roman" w:cs="Times New Roman"/>
          <w:b/>
          <w:bCs/>
          <w:sz w:val="24"/>
          <w:szCs w:val="24"/>
          <w:lang w:val="es-ES"/>
        </w:rPr>
        <w:t>4</w:t>
      </w:r>
      <w:r w:rsidR="00E342CC" w:rsidRPr="00842785">
        <w:rPr>
          <w:rFonts w:ascii="Times New Roman" w:eastAsia="Calibri" w:hAnsi="Times New Roman" w:cs="Times New Roman"/>
          <w:b/>
          <w:bCs/>
          <w:sz w:val="24"/>
          <w:szCs w:val="24"/>
          <w:lang w:val="es-ES"/>
        </w:rPr>
        <w:t>2</w:t>
      </w:r>
      <w:r w:rsidRPr="00842785">
        <w:rPr>
          <w:rFonts w:ascii="Times New Roman" w:eastAsia="Calibri" w:hAnsi="Times New Roman" w:cs="Times New Roman"/>
          <w:b/>
          <w:bCs/>
          <w:sz w:val="24"/>
          <w:szCs w:val="24"/>
          <w:lang w:val="es-ES"/>
        </w:rPr>
        <w:t xml:space="preserve">.- </w:t>
      </w:r>
      <w:r w:rsidR="006020BB" w:rsidRPr="00842785">
        <w:rPr>
          <w:rFonts w:ascii="Times New Roman" w:hAnsi="Times New Roman" w:cs="Times New Roman"/>
          <w:b/>
          <w:bCs/>
          <w:sz w:val="24"/>
          <w:szCs w:val="24"/>
        </w:rPr>
        <w:t>PROGRAMAS DE FORMACIÓN ESPECIALIZADOS.</w:t>
      </w:r>
      <w:r w:rsidRPr="00842785">
        <w:rPr>
          <w:rFonts w:ascii="Times New Roman" w:hAnsi="Times New Roman" w:cs="Times New Roman"/>
          <w:b/>
          <w:bCs/>
          <w:sz w:val="24"/>
          <w:szCs w:val="24"/>
        </w:rPr>
        <w:t xml:space="preserve"> </w:t>
      </w:r>
      <w:r w:rsidR="00E34928" w:rsidRPr="00842785">
        <w:rPr>
          <w:rFonts w:ascii="Times New Roman" w:hAnsi="Times New Roman" w:cs="Times New Roman"/>
          <w:sz w:val="24"/>
          <w:szCs w:val="24"/>
        </w:rPr>
        <w:t>El Estado desarrollará programas de formación especializados para los agentes literarios,</w:t>
      </w:r>
      <w:r w:rsidR="00E038CF" w:rsidRPr="00842785">
        <w:rPr>
          <w:rFonts w:ascii="Times New Roman" w:hAnsi="Times New Roman" w:cs="Times New Roman"/>
          <w:sz w:val="24"/>
          <w:szCs w:val="24"/>
        </w:rPr>
        <w:t xml:space="preserve"> editores,</w:t>
      </w:r>
      <w:r w:rsidR="00E34928" w:rsidRPr="00842785">
        <w:rPr>
          <w:rFonts w:ascii="Times New Roman" w:hAnsi="Times New Roman" w:cs="Times New Roman"/>
          <w:sz w:val="24"/>
          <w:szCs w:val="24"/>
        </w:rPr>
        <w:t xml:space="preserve"> libreros</w:t>
      </w:r>
      <w:r w:rsidR="00A40747" w:rsidRPr="00842785">
        <w:rPr>
          <w:rFonts w:ascii="Times New Roman" w:hAnsi="Times New Roman" w:cs="Times New Roman"/>
          <w:sz w:val="24"/>
          <w:szCs w:val="24"/>
        </w:rPr>
        <w:t>,</w:t>
      </w:r>
      <w:r w:rsidR="00E34928" w:rsidRPr="00842785">
        <w:rPr>
          <w:rFonts w:ascii="Times New Roman" w:hAnsi="Times New Roman" w:cs="Times New Roman"/>
          <w:sz w:val="24"/>
          <w:szCs w:val="24"/>
        </w:rPr>
        <w:t xml:space="preserve"> distribuidores</w:t>
      </w:r>
      <w:r w:rsidR="00A40747" w:rsidRPr="00842785">
        <w:rPr>
          <w:rFonts w:ascii="Times New Roman" w:hAnsi="Times New Roman" w:cs="Times New Roman"/>
          <w:sz w:val="24"/>
          <w:szCs w:val="24"/>
        </w:rPr>
        <w:t xml:space="preserve"> y bibliotecólogos</w:t>
      </w:r>
      <w:r w:rsidR="00F378AC" w:rsidRPr="00842785">
        <w:rPr>
          <w:rFonts w:ascii="Times New Roman" w:hAnsi="Times New Roman" w:cs="Times New Roman"/>
          <w:sz w:val="24"/>
          <w:szCs w:val="24"/>
        </w:rPr>
        <w:t>, por medio de las siguientes acciones:</w:t>
      </w:r>
    </w:p>
    <w:p w14:paraId="26F95E3B" w14:textId="77F35454" w:rsidR="00E34928" w:rsidRPr="00842785" w:rsidRDefault="00F378AC" w:rsidP="004645FE">
      <w:pPr>
        <w:pStyle w:val="Prrafodelista"/>
        <w:numPr>
          <w:ilvl w:val="0"/>
          <w:numId w:val="13"/>
        </w:numPr>
        <w:spacing w:after="0" w:line="240" w:lineRule="auto"/>
        <w:jc w:val="both"/>
        <w:rPr>
          <w:rFonts w:ascii="Times New Roman" w:hAnsi="Times New Roman" w:cs="Times New Roman"/>
          <w:sz w:val="24"/>
          <w:szCs w:val="24"/>
        </w:rPr>
      </w:pPr>
      <w:r w:rsidRPr="00842785">
        <w:rPr>
          <w:rStyle w:val="cf01"/>
          <w:rFonts w:ascii="Times New Roman" w:hAnsi="Times New Roman" w:cs="Times New Roman"/>
          <w:sz w:val="24"/>
          <w:szCs w:val="24"/>
        </w:rPr>
        <w:t>Inversión en equipo tecnológico que facilite el acceso a la lectura y escritura digital, recursos audiovisuales y creación de contenidos en las bibliotecas.</w:t>
      </w:r>
    </w:p>
    <w:p w14:paraId="513EFA2C" w14:textId="00015AD1" w:rsidR="009C1883" w:rsidRPr="00842785" w:rsidRDefault="00F378AC" w:rsidP="004645FE">
      <w:pPr>
        <w:pStyle w:val="Prrafodelista"/>
        <w:numPr>
          <w:ilvl w:val="0"/>
          <w:numId w:val="13"/>
        </w:numPr>
        <w:spacing w:after="0" w:line="240" w:lineRule="auto"/>
        <w:jc w:val="both"/>
        <w:rPr>
          <w:rStyle w:val="cf01"/>
          <w:rFonts w:ascii="Times New Roman" w:hAnsi="Times New Roman" w:cs="Times New Roman"/>
          <w:sz w:val="24"/>
          <w:szCs w:val="24"/>
        </w:rPr>
      </w:pPr>
      <w:r w:rsidRPr="00842785">
        <w:rPr>
          <w:rStyle w:val="cf01"/>
          <w:rFonts w:ascii="Times New Roman" w:hAnsi="Times New Roman" w:cs="Times New Roman"/>
          <w:sz w:val="24"/>
          <w:szCs w:val="24"/>
        </w:rPr>
        <w:t>Capacitación en fomento lector en los profesionales de bibliotecología y docentes con recargo de biblioteca.</w:t>
      </w:r>
    </w:p>
    <w:p w14:paraId="1E17DBE4" w14:textId="77777777" w:rsidR="00E342CC" w:rsidRPr="00842785" w:rsidRDefault="00E342CC" w:rsidP="004645FE">
      <w:pPr>
        <w:spacing w:after="0" w:line="240" w:lineRule="auto"/>
        <w:rPr>
          <w:rFonts w:ascii="Times New Roman" w:hAnsi="Times New Roman" w:cs="Times New Roman"/>
          <w:sz w:val="24"/>
          <w:szCs w:val="24"/>
        </w:rPr>
      </w:pPr>
    </w:p>
    <w:p w14:paraId="07BEFEED" w14:textId="3CDE3155" w:rsidR="00E17B82" w:rsidRPr="00842785" w:rsidRDefault="00E17B82" w:rsidP="004645FE">
      <w:pPr>
        <w:spacing w:after="0" w:line="240" w:lineRule="auto"/>
        <w:jc w:val="both"/>
        <w:rPr>
          <w:rFonts w:ascii="Times New Roman" w:hAnsi="Times New Roman" w:cs="Times New Roman"/>
          <w:sz w:val="24"/>
          <w:szCs w:val="24"/>
        </w:rPr>
      </w:pPr>
      <w:r w:rsidRPr="00842785">
        <w:rPr>
          <w:rFonts w:ascii="Times New Roman" w:hAnsi="Times New Roman" w:cs="Times New Roman"/>
          <w:sz w:val="24"/>
          <w:szCs w:val="24"/>
        </w:rPr>
        <w:t xml:space="preserve">El Estado </w:t>
      </w:r>
      <w:r w:rsidR="00F262EE" w:rsidRPr="00842785">
        <w:rPr>
          <w:rFonts w:ascii="Times New Roman" w:hAnsi="Times New Roman" w:cs="Times New Roman"/>
          <w:sz w:val="24"/>
          <w:szCs w:val="24"/>
        </w:rPr>
        <w:t>procurará</w:t>
      </w:r>
      <w:r w:rsidR="00A40747" w:rsidRPr="00842785">
        <w:rPr>
          <w:rFonts w:ascii="Times New Roman" w:hAnsi="Times New Roman" w:cs="Times New Roman"/>
          <w:sz w:val="24"/>
          <w:szCs w:val="24"/>
        </w:rPr>
        <w:t>,</w:t>
      </w:r>
      <w:r w:rsidR="00F262EE" w:rsidRPr="00842785">
        <w:rPr>
          <w:rFonts w:ascii="Times New Roman" w:hAnsi="Times New Roman" w:cs="Times New Roman"/>
          <w:sz w:val="24"/>
          <w:szCs w:val="24"/>
        </w:rPr>
        <w:t xml:space="preserve"> promover</w:t>
      </w:r>
      <w:r w:rsidRPr="00842785">
        <w:rPr>
          <w:rFonts w:ascii="Times New Roman" w:hAnsi="Times New Roman" w:cs="Times New Roman"/>
          <w:sz w:val="24"/>
          <w:szCs w:val="24"/>
        </w:rPr>
        <w:t>, mediante fondos concursables, el desarrollo de proyectos dirigidos a la formación de los agentes literarios,</w:t>
      </w:r>
      <w:r w:rsidR="00387B72" w:rsidRPr="00842785">
        <w:rPr>
          <w:rFonts w:ascii="Times New Roman" w:hAnsi="Times New Roman" w:cs="Times New Roman"/>
          <w:sz w:val="24"/>
          <w:szCs w:val="24"/>
        </w:rPr>
        <w:t xml:space="preserve"> editores,</w:t>
      </w:r>
      <w:r w:rsidRPr="00842785">
        <w:rPr>
          <w:rFonts w:ascii="Times New Roman" w:hAnsi="Times New Roman" w:cs="Times New Roman"/>
          <w:sz w:val="24"/>
          <w:szCs w:val="24"/>
        </w:rPr>
        <w:t xml:space="preserve"> libreros y distribuidores, en particular </w:t>
      </w:r>
      <w:r w:rsidR="00F262EE" w:rsidRPr="00842785">
        <w:rPr>
          <w:rFonts w:ascii="Times New Roman" w:hAnsi="Times New Roman" w:cs="Times New Roman"/>
          <w:sz w:val="24"/>
          <w:szCs w:val="24"/>
        </w:rPr>
        <w:t>orientados</w:t>
      </w:r>
      <w:r w:rsidRPr="00842785">
        <w:rPr>
          <w:rFonts w:ascii="Times New Roman" w:hAnsi="Times New Roman" w:cs="Times New Roman"/>
          <w:sz w:val="24"/>
          <w:szCs w:val="24"/>
        </w:rPr>
        <w:t xml:space="preserve"> a promover la aplicación de nuevas tecnologías</w:t>
      </w:r>
      <w:r w:rsidR="00E038CF" w:rsidRPr="00842785">
        <w:rPr>
          <w:rFonts w:ascii="Times New Roman" w:hAnsi="Times New Roman" w:cs="Times New Roman"/>
          <w:sz w:val="24"/>
          <w:szCs w:val="24"/>
        </w:rPr>
        <w:t xml:space="preserve"> y el desarrollo de libros electrónicos en formatos accesibles</w:t>
      </w:r>
      <w:r w:rsidRPr="00842785">
        <w:rPr>
          <w:rFonts w:ascii="Times New Roman" w:hAnsi="Times New Roman" w:cs="Times New Roman"/>
          <w:sz w:val="24"/>
          <w:szCs w:val="24"/>
        </w:rPr>
        <w:t>.</w:t>
      </w:r>
    </w:p>
    <w:p w14:paraId="12C57C9D" w14:textId="77777777" w:rsidR="00E038CF" w:rsidRPr="00842785" w:rsidRDefault="00E038CF" w:rsidP="004645FE">
      <w:pPr>
        <w:spacing w:after="0" w:line="240" w:lineRule="auto"/>
        <w:jc w:val="both"/>
        <w:rPr>
          <w:rFonts w:ascii="Times New Roman" w:hAnsi="Times New Roman" w:cs="Times New Roman"/>
          <w:sz w:val="24"/>
          <w:szCs w:val="24"/>
        </w:rPr>
      </w:pPr>
    </w:p>
    <w:p w14:paraId="0C728BD1" w14:textId="77777777" w:rsidR="00842785" w:rsidRDefault="00842785" w:rsidP="004645FE">
      <w:pPr>
        <w:pStyle w:val="paragraph"/>
        <w:spacing w:before="0" w:beforeAutospacing="0" w:after="0" w:afterAutospacing="0"/>
        <w:jc w:val="center"/>
        <w:textAlignment w:val="baseline"/>
        <w:rPr>
          <w:rStyle w:val="normaltextrun"/>
          <w:b/>
          <w:bCs/>
          <w:lang w:val="es-ES"/>
        </w:rPr>
      </w:pPr>
    </w:p>
    <w:p w14:paraId="5E48234A" w14:textId="05759F72" w:rsidR="003354DE" w:rsidRPr="00842785" w:rsidRDefault="003354DE" w:rsidP="004645FE">
      <w:pPr>
        <w:pStyle w:val="paragraph"/>
        <w:spacing w:before="0" w:beforeAutospacing="0" w:after="0" w:afterAutospacing="0"/>
        <w:jc w:val="center"/>
        <w:textAlignment w:val="baseline"/>
      </w:pPr>
      <w:r w:rsidRPr="00842785">
        <w:rPr>
          <w:rStyle w:val="normaltextrun"/>
          <w:b/>
          <w:bCs/>
          <w:lang w:val="es-ES"/>
        </w:rPr>
        <w:t>CAPÍTULO III.</w:t>
      </w:r>
    </w:p>
    <w:p w14:paraId="107EC8D8" w14:textId="0A2E334A" w:rsidR="003354DE" w:rsidRPr="00842785" w:rsidRDefault="003354DE" w:rsidP="004645FE">
      <w:pPr>
        <w:pStyle w:val="paragraph"/>
        <w:spacing w:before="0" w:beforeAutospacing="0" w:after="0" w:afterAutospacing="0"/>
        <w:jc w:val="center"/>
        <w:textAlignment w:val="baseline"/>
      </w:pPr>
      <w:r w:rsidRPr="00842785">
        <w:rPr>
          <w:rStyle w:val="normaltextrun"/>
          <w:b/>
          <w:bCs/>
          <w:lang w:val="es-ES"/>
        </w:rPr>
        <w:t>DISPOSICIONES FINALES</w:t>
      </w:r>
    </w:p>
    <w:p w14:paraId="6AEBBCB7" w14:textId="77777777" w:rsidR="003354DE" w:rsidRPr="00842785" w:rsidRDefault="003354DE" w:rsidP="004645FE">
      <w:pPr>
        <w:pStyle w:val="paragraph"/>
        <w:spacing w:before="0" w:beforeAutospacing="0" w:after="0" w:afterAutospacing="0"/>
        <w:jc w:val="both"/>
        <w:textAlignment w:val="baseline"/>
      </w:pPr>
      <w:r w:rsidRPr="00842785">
        <w:rPr>
          <w:rStyle w:val="eop"/>
        </w:rPr>
        <w:t> </w:t>
      </w:r>
    </w:p>
    <w:p w14:paraId="6F8EAF19" w14:textId="297241C6" w:rsidR="002E6376" w:rsidRPr="00842785" w:rsidRDefault="002E6376" w:rsidP="004645FE">
      <w:pPr>
        <w:pStyle w:val="paragraph"/>
        <w:spacing w:before="0" w:beforeAutospacing="0" w:after="0" w:afterAutospacing="0"/>
        <w:jc w:val="both"/>
        <w:textAlignment w:val="baseline"/>
        <w:rPr>
          <w:b/>
          <w:bCs/>
        </w:rPr>
      </w:pPr>
      <w:r w:rsidRPr="00842785">
        <w:rPr>
          <w:rStyle w:val="normaltextrun"/>
          <w:b/>
          <w:bCs/>
        </w:rPr>
        <w:t>Artículo</w:t>
      </w:r>
      <w:r w:rsidR="003354DE" w:rsidRPr="00842785">
        <w:rPr>
          <w:rStyle w:val="normaltextrun"/>
          <w:b/>
          <w:bCs/>
        </w:rPr>
        <w:t xml:space="preserve"> </w:t>
      </w:r>
      <w:r w:rsidR="003F5D84" w:rsidRPr="00842785">
        <w:rPr>
          <w:rStyle w:val="normaltextrun"/>
          <w:b/>
          <w:bCs/>
        </w:rPr>
        <w:t>4</w:t>
      </w:r>
      <w:r w:rsidR="00E342CC" w:rsidRPr="00842785">
        <w:rPr>
          <w:rStyle w:val="normaltextrun"/>
          <w:b/>
          <w:bCs/>
        </w:rPr>
        <w:t>3</w:t>
      </w:r>
      <w:r w:rsidR="003354DE" w:rsidRPr="00842785">
        <w:rPr>
          <w:rStyle w:val="normaltextrun"/>
          <w:b/>
          <w:bCs/>
        </w:rPr>
        <w:t xml:space="preserve">.- </w:t>
      </w:r>
      <w:r w:rsidRPr="00842785">
        <w:rPr>
          <w:rStyle w:val="normaltextrun"/>
          <w:b/>
          <w:bCs/>
        </w:rPr>
        <w:t>AUTORIZACI</w:t>
      </w:r>
      <w:r w:rsidR="000B6EA7" w:rsidRPr="00842785">
        <w:rPr>
          <w:rStyle w:val="normaltextrun"/>
          <w:b/>
          <w:bCs/>
        </w:rPr>
        <w:t>ONES</w:t>
      </w:r>
      <w:r w:rsidRPr="00842785">
        <w:rPr>
          <w:rStyle w:val="normaltextrun"/>
          <w:b/>
          <w:bCs/>
        </w:rPr>
        <w:t xml:space="preserve">. </w:t>
      </w:r>
      <w:r w:rsidR="04AA54B9" w:rsidRPr="00842785">
        <w:rPr>
          <w:rStyle w:val="normaltextrun"/>
        </w:rPr>
        <w:t xml:space="preserve">Se autoriza a las instituciones de la administración central, gobiernos municipales y entes descentralizados, para que, según la Ley </w:t>
      </w:r>
      <w:r w:rsidR="00A17A2E" w:rsidRPr="00842785">
        <w:rPr>
          <w:rStyle w:val="normaltextrun"/>
        </w:rPr>
        <w:t xml:space="preserve">N° </w:t>
      </w:r>
      <w:r w:rsidR="04AA54B9" w:rsidRPr="00842785">
        <w:rPr>
          <w:rStyle w:val="normaltextrun"/>
        </w:rPr>
        <w:t xml:space="preserve">10.025, destinen recursos y presten colaboración para los proyectos del </w:t>
      </w:r>
      <w:r w:rsidR="00387B72" w:rsidRPr="00842785">
        <w:rPr>
          <w:color w:val="000000" w:themeColor="text1"/>
        </w:rPr>
        <w:t xml:space="preserve">Consejo Nacional de la </w:t>
      </w:r>
      <w:r w:rsidR="00387B72" w:rsidRPr="00842785">
        <w:t>Lectura, el Libro y las Bibliotecas</w:t>
      </w:r>
      <w:r w:rsidR="04AA54B9" w:rsidRPr="00842785">
        <w:rPr>
          <w:rStyle w:val="normaltextrun"/>
        </w:rPr>
        <w:t>.</w:t>
      </w:r>
      <w:r w:rsidR="003354DE" w:rsidRPr="00842785">
        <w:rPr>
          <w:rStyle w:val="normaltextrun"/>
        </w:rPr>
        <w:t xml:space="preserve"> El Ministerio de Cultura y Juventud (MCJ) estará autorizado para apoyar iniciativas </w:t>
      </w:r>
      <w:r w:rsidR="003354DE" w:rsidRPr="00842785">
        <w:rPr>
          <w:rStyle w:val="normaltextrun"/>
        </w:rPr>
        <w:lastRenderedPageBreak/>
        <w:t>de otras instituciones estatales, municipales o descentralizadas, vinculadas con los temas tutelados en la presente ley.</w:t>
      </w:r>
      <w:r w:rsidR="003354DE" w:rsidRPr="00842785">
        <w:rPr>
          <w:rStyle w:val="eop"/>
        </w:rPr>
        <w:t> </w:t>
      </w:r>
    </w:p>
    <w:p w14:paraId="36EC83E9" w14:textId="4FE0348A" w:rsidR="003354DE" w:rsidRPr="00842785" w:rsidRDefault="003354DE" w:rsidP="004645FE">
      <w:pPr>
        <w:pStyle w:val="paragraph"/>
        <w:spacing w:before="0" w:beforeAutospacing="0" w:after="0" w:afterAutospacing="0"/>
        <w:jc w:val="both"/>
        <w:textAlignment w:val="baseline"/>
      </w:pPr>
    </w:p>
    <w:p w14:paraId="2A8D64C7" w14:textId="230FA3AE" w:rsidR="003354DE" w:rsidRPr="00842785" w:rsidRDefault="002E6376" w:rsidP="004645FE">
      <w:pPr>
        <w:pStyle w:val="paragraph"/>
        <w:spacing w:before="0" w:beforeAutospacing="0" w:after="0" w:afterAutospacing="0"/>
        <w:jc w:val="both"/>
        <w:textAlignment w:val="baseline"/>
        <w:rPr>
          <w:rStyle w:val="eop"/>
        </w:rPr>
      </w:pPr>
      <w:r w:rsidRPr="00842785">
        <w:rPr>
          <w:rStyle w:val="normaltextrun"/>
          <w:b/>
          <w:bCs/>
        </w:rPr>
        <w:t xml:space="preserve">Artículo </w:t>
      </w:r>
      <w:r w:rsidR="003F5D84" w:rsidRPr="00842785">
        <w:rPr>
          <w:rStyle w:val="normaltextrun"/>
          <w:b/>
          <w:bCs/>
        </w:rPr>
        <w:t>4</w:t>
      </w:r>
      <w:r w:rsidR="00E342CC" w:rsidRPr="00842785">
        <w:rPr>
          <w:rStyle w:val="normaltextrun"/>
          <w:b/>
          <w:bCs/>
        </w:rPr>
        <w:t>4</w:t>
      </w:r>
      <w:r w:rsidR="003354DE" w:rsidRPr="00842785">
        <w:rPr>
          <w:rStyle w:val="normaltextrun"/>
          <w:b/>
          <w:bCs/>
        </w:rPr>
        <w:t xml:space="preserve">.- </w:t>
      </w:r>
      <w:r w:rsidRPr="00842785">
        <w:rPr>
          <w:rStyle w:val="normaltextrun"/>
          <w:b/>
          <w:bCs/>
        </w:rPr>
        <w:t>NORMATIVA SUPLETORIA</w:t>
      </w:r>
      <w:r w:rsidR="003354DE" w:rsidRPr="00842785">
        <w:rPr>
          <w:rStyle w:val="normaltextrun"/>
          <w:b/>
          <w:bCs/>
        </w:rPr>
        <w:t>.</w:t>
      </w:r>
      <w:r w:rsidR="003354DE" w:rsidRPr="00842785">
        <w:rPr>
          <w:rStyle w:val="normaltextrun"/>
        </w:rPr>
        <w:t xml:space="preserve"> En lo no dispuesto por la Ley No. 10.0</w:t>
      </w:r>
      <w:r w:rsidR="001D59C4" w:rsidRPr="00842785">
        <w:rPr>
          <w:rStyle w:val="normaltextrun"/>
        </w:rPr>
        <w:t>25</w:t>
      </w:r>
      <w:r w:rsidR="003354DE" w:rsidRPr="00842785">
        <w:rPr>
          <w:rStyle w:val="normaltextrun"/>
        </w:rPr>
        <w:t xml:space="preserve"> y el presente reglamento, se aplicará de forma supletoria la Ley No. 6227, Ley General de la Administración Pública y cualquier otra norma de igual o superior rango que regule el accionar de los entes estatales.</w:t>
      </w:r>
      <w:r w:rsidR="003354DE" w:rsidRPr="00842785">
        <w:rPr>
          <w:rStyle w:val="eop"/>
        </w:rPr>
        <w:t> </w:t>
      </w:r>
    </w:p>
    <w:p w14:paraId="223CB4CD" w14:textId="77777777" w:rsidR="00DD22B3" w:rsidRPr="00842785" w:rsidRDefault="00DD22B3" w:rsidP="004645FE">
      <w:pPr>
        <w:pStyle w:val="paragraph"/>
        <w:spacing w:before="0" w:beforeAutospacing="0" w:after="0" w:afterAutospacing="0"/>
        <w:jc w:val="both"/>
        <w:textAlignment w:val="baseline"/>
        <w:rPr>
          <w:rStyle w:val="eop"/>
        </w:rPr>
      </w:pPr>
    </w:p>
    <w:p w14:paraId="5926A9C1" w14:textId="6E74DE9A" w:rsidR="008001C8" w:rsidRPr="00842785" w:rsidRDefault="008001C8" w:rsidP="004645FE">
      <w:pPr>
        <w:spacing w:after="0" w:line="240" w:lineRule="auto"/>
        <w:jc w:val="both"/>
        <w:rPr>
          <w:rFonts w:ascii="Times New Roman" w:hAnsi="Times New Roman" w:cs="Times New Roman"/>
          <w:sz w:val="24"/>
          <w:szCs w:val="24"/>
        </w:rPr>
      </w:pPr>
      <w:r w:rsidRPr="00842785">
        <w:rPr>
          <w:rStyle w:val="normaltextrun"/>
          <w:rFonts w:ascii="Times New Roman" w:hAnsi="Times New Roman" w:cs="Times New Roman"/>
          <w:b/>
          <w:bCs/>
          <w:sz w:val="24"/>
          <w:szCs w:val="24"/>
        </w:rPr>
        <w:t xml:space="preserve">Artículo </w:t>
      </w:r>
      <w:r w:rsidR="003F5D84" w:rsidRPr="00842785">
        <w:rPr>
          <w:rStyle w:val="normaltextrun"/>
          <w:rFonts w:ascii="Times New Roman" w:hAnsi="Times New Roman" w:cs="Times New Roman"/>
          <w:b/>
          <w:bCs/>
          <w:sz w:val="24"/>
          <w:szCs w:val="24"/>
        </w:rPr>
        <w:t>4</w:t>
      </w:r>
      <w:r w:rsidR="00E342CC" w:rsidRPr="00842785">
        <w:rPr>
          <w:rStyle w:val="normaltextrun"/>
          <w:rFonts w:ascii="Times New Roman" w:hAnsi="Times New Roman" w:cs="Times New Roman"/>
          <w:b/>
          <w:bCs/>
          <w:sz w:val="24"/>
          <w:szCs w:val="24"/>
        </w:rPr>
        <w:t>5</w:t>
      </w:r>
      <w:r w:rsidRPr="00842785">
        <w:rPr>
          <w:rStyle w:val="normaltextrun"/>
          <w:rFonts w:ascii="Times New Roman" w:hAnsi="Times New Roman" w:cs="Times New Roman"/>
          <w:b/>
          <w:bCs/>
          <w:sz w:val="24"/>
          <w:szCs w:val="24"/>
        </w:rPr>
        <w:t xml:space="preserve">.- </w:t>
      </w:r>
      <w:r w:rsidR="000B6EA7" w:rsidRPr="00842785">
        <w:rPr>
          <w:rStyle w:val="normaltextrun"/>
          <w:rFonts w:ascii="Times New Roman" w:hAnsi="Times New Roman" w:cs="Times New Roman"/>
          <w:b/>
          <w:bCs/>
          <w:sz w:val="24"/>
          <w:szCs w:val="24"/>
        </w:rPr>
        <w:t>SUSCRIPCIÓN DE</w:t>
      </w:r>
      <w:r w:rsidRPr="00842785">
        <w:rPr>
          <w:rStyle w:val="normaltextrun"/>
          <w:rFonts w:ascii="Times New Roman" w:hAnsi="Times New Roman" w:cs="Times New Roman"/>
          <w:b/>
          <w:bCs/>
          <w:sz w:val="24"/>
          <w:szCs w:val="24"/>
        </w:rPr>
        <w:t xml:space="preserve"> CONVENIOS. </w:t>
      </w:r>
      <w:r w:rsidRPr="00842785">
        <w:rPr>
          <w:rStyle w:val="normaltextrun"/>
          <w:rFonts w:ascii="Times New Roman" w:hAnsi="Times New Roman" w:cs="Times New Roman"/>
          <w:sz w:val="24"/>
          <w:szCs w:val="24"/>
        </w:rPr>
        <w:t xml:space="preserve">Quedan facultados el MCJ y el MEP, así como los demás Ministerios del Poder Ejecutivo, </w:t>
      </w:r>
      <w:r w:rsidRPr="00842785">
        <w:rPr>
          <w:rFonts w:ascii="Times New Roman" w:hAnsi="Times New Roman" w:cs="Times New Roman"/>
          <w:sz w:val="24"/>
          <w:szCs w:val="24"/>
        </w:rPr>
        <w:t xml:space="preserve">para realizar convenios con los gobiernos locales, las </w:t>
      </w:r>
      <w:r w:rsidR="47324697" w:rsidRPr="00842785">
        <w:rPr>
          <w:rFonts w:ascii="Times New Roman" w:hAnsi="Times New Roman" w:cs="Times New Roman"/>
          <w:sz w:val="24"/>
          <w:szCs w:val="24"/>
        </w:rPr>
        <w:t>f</w:t>
      </w:r>
      <w:r w:rsidRPr="00842785">
        <w:rPr>
          <w:rFonts w:ascii="Times New Roman" w:hAnsi="Times New Roman" w:cs="Times New Roman"/>
          <w:sz w:val="24"/>
          <w:szCs w:val="24"/>
        </w:rPr>
        <w:t>undaciones, los grupos organizados y las asociaciones de desarrollo comunales debidamente inscritas, en aras de implementar las acciones derivadas de la presente ley y la Política Nacional de Fomento a la Lectura, el Libro y las Bibliotecas.</w:t>
      </w:r>
    </w:p>
    <w:p w14:paraId="0D5FE5B0" w14:textId="77777777" w:rsidR="003354DE" w:rsidRPr="00842785" w:rsidRDefault="003354DE" w:rsidP="004645FE">
      <w:pPr>
        <w:pStyle w:val="paragraph"/>
        <w:spacing w:before="0" w:beforeAutospacing="0" w:after="0" w:afterAutospacing="0"/>
        <w:jc w:val="both"/>
        <w:textAlignment w:val="baseline"/>
      </w:pPr>
      <w:r w:rsidRPr="00842785">
        <w:rPr>
          <w:rStyle w:val="eop"/>
        </w:rPr>
        <w:t> </w:t>
      </w:r>
    </w:p>
    <w:p w14:paraId="32FB37AD" w14:textId="2D1550DA" w:rsidR="003354DE" w:rsidRPr="00842785" w:rsidRDefault="002E6376" w:rsidP="004645FE">
      <w:pPr>
        <w:pStyle w:val="paragraph"/>
        <w:spacing w:before="0" w:beforeAutospacing="0" w:after="0" w:afterAutospacing="0"/>
        <w:jc w:val="both"/>
        <w:textAlignment w:val="baseline"/>
      </w:pPr>
      <w:r w:rsidRPr="00842785">
        <w:rPr>
          <w:rStyle w:val="normaltextrun"/>
          <w:b/>
          <w:bCs/>
        </w:rPr>
        <w:t xml:space="preserve">Artículo </w:t>
      </w:r>
      <w:r w:rsidR="003F5D84" w:rsidRPr="00842785">
        <w:rPr>
          <w:rStyle w:val="normaltextrun"/>
          <w:b/>
          <w:bCs/>
        </w:rPr>
        <w:t>4</w:t>
      </w:r>
      <w:r w:rsidR="00E342CC" w:rsidRPr="00842785">
        <w:rPr>
          <w:rStyle w:val="normaltextrun"/>
          <w:b/>
          <w:bCs/>
        </w:rPr>
        <w:t>6</w:t>
      </w:r>
      <w:r w:rsidR="003354DE" w:rsidRPr="00842785">
        <w:rPr>
          <w:rStyle w:val="normaltextrun"/>
          <w:b/>
          <w:bCs/>
        </w:rPr>
        <w:t xml:space="preserve">.- </w:t>
      </w:r>
      <w:r w:rsidRPr="00842785">
        <w:rPr>
          <w:rStyle w:val="normaltextrun"/>
          <w:b/>
          <w:bCs/>
        </w:rPr>
        <w:t>POLÍTICA DE NO DISCRIMINACIÓN</w:t>
      </w:r>
      <w:r w:rsidR="003354DE" w:rsidRPr="00842785">
        <w:rPr>
          <w:rStyle w:val="normaltextrun"/>
          <w:b/>
          <w:bCs/>
        </w:rPr>
        <w:t>.</w:t>
      </w:r>
      <w:r w:rsidR="003354DE" w:rsidRPr="00842785">
        <w:rPr>
          <w:rStyle w:val="normaltextrun"/>
        </w:rPr>
        <w:t xml:space="preserve"> En la implementación de este reglamento, tanto el </w:t>
      </w:r>
      <w:r w:rsidR="00D75DF7" w:rsidRPr="00842785">
        <w:rPr>
          <w:rStyle w:val="normaltextrun"/>
        </w:rPr>
        <w:t>MCJ como el MEP</w:t>
      </w:r>
      <w:r w:rsidR="003354DE" w:rsidRPr="00842785">
        <w:rPr>
          <w:rStyle w:val="normaltextrun"/>
        </w:rPr>
        <w:t>,</w:t>
      </w:r>
      <w:r w:rsidR="00D75DF7" w:rsidRPr="00842785">
        <w:rPr>
          <w:rStyle w:val="normaltextrun"/>
        </w:rPr>
        <w:t xml:space="preserve"> entidades responsables directas de su aplicación, </w:t>
      </w:r>
      <w:r w:rsidR="003354DE" w:rsidRPr="00842785">
        <w:rPr>
          <w:rStyle w:val="normaltextrun"/>
        </w:rPr>
        <w:t>como las demás instituciones públicas involucradas, velarán porque las políticas, programas</w:t>
      </w:r>
      <w:r w:rsidR="00D75DF7" w:rsidRPr="00842785">
        <w:rPr>
          <w:rStyle w:val="normaltextrun"/>
        </w:rPr>
        <w:t xml:space="preserve"> y</w:t>
      </w:r>
      <w:r w:rsidR="003354DE" w:rsidRPr="00842785">
        <w:rPr>
          <w:rStyle w:val="normaltextrun"/>
        </w:rPr>
        <w:t xml:space="preserve"> acciones derivad</w:t>
      </w:r>
      <w:r w:rsidR="00D75DF7" w:rsidRPr="00842785">
        <w:rPr>
          <w:rStyle w:val="normaltextrun"/>
        </w:rPr>
        <w:t>a</w:t>
      </w:r>
      <w:r w:rsidR="003354DE" w:rsidRPr="00842785">
        <w:rPr>
          <w:rStyle w:val="normaltextrun"/>
        </w:rPr>
        <w:t>s de la Ley No. 10.0</w:t>
      </w:r>
      <w:r w:rsidR="001D59C4" w:rsidRPr="00842785">
        <w:rPr>
          <w:rStyle w:val="normaltextrun"/>
        </w:rPr>
        <w:t>25</w:t>
      </w:r>
      <w:r w:rsidR="003354DE" w:rsidRPr="00842785">
        <w:rPr>
          <w:rStyle w:val="normaltextrun"/>
        </w:rPr>
        <w:t xml:space="preserve">, no </w:t>
      </w:r>
      <w:r w:rsidR="001D59C4" w:rsidRPr="00842785">
        <w:rPr>
          <w:rStyle w:val="normaltextrun"/>
        </w:rPr>
        <w:t xml:space="preserve">se </w:t>
      </w:r>
      <w:r w:rsidR="003354DE" w:rsidRPr="00842785">
        <w:rPr>
          <w:rStyle w:val="normaltextrun"/>
        </w:rPr>
        <w:t>ejecuten acciones que fomenten el desorden público, el odio o la discriminación de las personas por razones de etnia, edad, religión, afiliación política, nacionalidad, discapacidad, género, orientación sexual o identidad de género o cualquier otra condición social o personal.</w:t>
      </w:r>
      <w:r w:rsidR="003354DE" w:rsidRPr="00842785">
        <w:rPr>
          <w:rStyle w:val="eop"/>
        </w:rPr>
        <w:t> </w:t>
      </w:r>
    </w:p>
    <w:p w14:paraId="6A93BE2A" w14:textId="77777777" w:rsidR="003354DE" w:rsidRPr="00842785" w:rsidRDefault="003354DE" w:rsidP="004645FE">
      <w:pPr>
        <w:pStyle w:val="paragraph"/>
        <w:spacing w:before="0" w:beforeAutospacing="0" w:after="0" w:afterAutospacing="0"/>
        <w:jc w:val="both"/>
        <w:textAlignment w:val="baseline"/>
      </w:pPr>
      <w:r w:rsidRPr="00842785">
        <w:rPr>
          <w:rStyle w:val="eop"/>
        </w:rPr>
        <w:t> </w:t>
      </w:r>
    </w:p>
    <w:p w14:paraId="40F334B0" w14:textId="0C35C20F" w:rsidR="003354DE" w:rsidRPr="00842785" w:rsidRDefault="002E6376" w:rsidP="004645FE">
      <w:pPr>
        <w:pStyle w:val="paragraph"/>
        <w:spacing w:before="0" w:beforeAutospacing="0" w:after="0" w:afterAutospacing="0"/>
        <w:jc w:val="both"/>
        <w:textAlignment w:val="baseline"/>
      </w:pPr>
      <w:r w:rsidRPr="00842785">
        <w:rPr>
          <w:rStyle w:val="normaltextrun"/>
          <w:b/>
          <w:bCs/>
        </w:rPr>
        <w:t xml:space="preserve">Artículo </w:t>
      </w:r>
      <w:r w:rsidR="003F5D84" w:rsidRPr="00842785">
        <w:rPr>
          <w:rStyle w:val="normaltextrun"/>
          <w:b/>
          <w:bCs/>
        </w:rPr>
        <w:t>4</w:t>
      </w:r>
      <w:r w:rsidR="00E342CC" w:rsidRPr="00842785">
        <w:rPr>
          <w:rStyle w:val="normaltextrun"/>
          <w:b/>
          <w:bCs/>
        </w:rPr>
        <w:t>7</w:t>
      </w:r>
      <w:r w:rsidR="003354DE" w:rsidRPr="00842785">
        <w:rPr>
          <w:rStyle w:val="normaltextrun"/>
          <w:b/>
          <w:bCs/>
        </w:rPr>
        <w:t xml:space="preserve">- </w:t>
      </w:r>
      <w:r w:rsidRPr="00842785">
        <w:rPr>
          <w:rStyle w:val="normaltextrun"/>
          <w:b/>
          <w:bCs/>
        </w:rPr>
        <w:t>DEROGATORIAS</w:t>
      </w:r>
      <w:r w:rsidR="003354DE" w:rsidRPr="00842785">
        <w:rPr>
          <w:rStyle w:val="normaltextrun"/>
          <w:b/>
          <w:bCs/>
        </w:rPr>
        <w:t xml:space="preserve">. </w:t>
      </w:r>
      <w:r w:rsidR="003354DE" w:rsidRPr="00842785">
        <w:rPr>
          <w:rStyle w:val="normaltextrun"/>
        </w:rPr>
        <w:t>Deróguese el Decreto Ejecutivo N°</w:t>
      </w:r>
      <w:r w:rsidR="00EA130B" w:rsidRPr="00842785">
        <w:rPr>
          <w:rStyle w:val="normaltextrun"/>
        </w:rPr>
        <w:t>.</w:t>
      </w:r>
      <w:r w:rsidR="00387B72" w:rsidRPr="00842785">
        <w:rPr>
          <w:color w:val="000000"/>
          <w:shd w:val="clear" w:color="auto" w:fill="FFFFFF"/>
        </w:rPr>
        <w:t xml:space="preserve"> </w:t>
      </w:r>
      <w:r w:rsidR="00D75DF7" w:rsidRPr="00842785">
        <w:rPr>
          <w:color w:val="000000"/>
          <w:shd w:val="clear" w:color="auto" w:fill="FFFFFF"/>
        </w:rPr>
        <w:t>43889-C-MEP</w:t>
      </w:r>
      <w:r w:rsidR="00387B72" w:rsidRPr="00842785">
        <w:rPr>
          <w:color w:val="000000"/>
          <w:shd w:val="clear" w:color="auto" w:fill="FFFFFF"/>
        </w:rPr>
        <w:t xml:space="preserve"> </w:t>
      </w:r>
      <w:r w:rsidR="00D75DF7" w:rsidRPr="00842785">
        <w:rPr>
          <w:color w:val="000000"/>
          <w:shd w:val="clear" w:color="auto" w:fill="FFFFFF"/>
        </w:rPr>
        <w:t>del 6 de diciembre de 2022.</w:t>
      </w:r>
    </w:p>
    <w:p w14:paraId="4D391F33" w14:textId="77777777" w:rsidR="003354DE" w:rsidRPr="00842785" w:rsidRDefault="003354DE" w:rsidP="004645FE">
      <w:pPr>
        <w:pStyle w:val="paragraph"/>
        <w:spacing w:before="0" w:beforeAutospacing="0" w:after="0" w:afterAutospacing="0"/>
        <w:jc w:val="both"/>
        <w:textAlignment w:val="baseline"/>
      </w:pPr>
      <w:r w:rsidRPr="00842785">
        <w:rPr>
          <w:rStyle w:val="eop"/>
        </w:rPr>
        <w:t> </w:t>
      </w:r>
    </w:p>
    <w:p w14:paraId="236ECA82" w14:textId="2E079A1B" w:rsidR="003354DE" w:rsidRPr="00842785" w:rsidRDefault="002E6376" w:rsidP="004645FE">
      <w:pPr>
        <w:pStyle w:val="paragraph"/>
        <w:spacing w:before="0" w:beforeAutospacing="0" w:after="0" w:afterAutospacing="0"/>
        <w:jc w:val="both"/>
        <w:textAlignment w:val="baseline"/>
      </w:pPr>
      <w:r w:rsidRPr="00842785">
        <w:rPr>
          <w:rStyle w:val="normaltextrun"/>
          <w:b/>
          <w:bCs/>
        </w:rPr>
        <w:t xml:space="preserve">Artículo </w:t>
      </w:r>
      <w:r w:rsidR="003F5D84" w:rsidRPr="00842785">
        <w:rPr>
          <w:rStyle w:val="normaltextrun"/>
          <w:b/>
          <w:bCs/>
        </w:rPr>
        <w:t>4</w:t>
      </w:r>
      <w:r w:rsidR="00E342CC" w:rsidRPr="00842785">
        <w:rPr>
          <w:rStyle w:val="normaltextrun"/>
          <w:b/>
          <w:bCs/>
        </w:rPr>
        <w:t>8</w:t>
      </w:r>
      <w:r w:rsidR="003354DE" w:rsidRPr="00842785">
        <w:rPr>
          <w:rStyle w:val="normaltextrun"/>
          <w:b/>
          <w:bCs/>
        </w:rPr>
        <w:t xml:space="preserve">.- </w:t>
      </w:r>
      <w:r w:rsidRPr="00842785">
        <w:rPr>
          <w:rStyle w:val="normaltextrun"/>
          <w:b/>
          <w:bCs/>
        </w:rPr>
        <w:t>VIGENCIA</w:t>
      </w:r>
      <w:r w:rsidR="003354DE" w:rsidRPr="00842785">
        <w:rPr>
          <w:rStyle w:val="normaltextrun"/>
          <w:b/>
          <w:bCs/>
        </w:rPr>
        <w:t>.</w:t>
      </w:r>
      <w:r w:rsidR="003354DE" w:rsidRPr="00842785">
        <w:rPr>
          <w:rStyle w:val="normaltextrun"/>
        </w:rPr>
        <w:t xml:space="preserve"> Rige a partir de su publicación en el Diario Oficial La Gaceta.</w:t>
      </w:r>
    </w:p>
    <w:p w14:paraId="6C5BB50A" w14:textId="77777777" w:rsidR="003354DE" w:rsidRPr="00842785" w:rsidRDefault="003354DE" w:rsidP="004645FE">
      <w:pPr>
        <w:pStyle w:val="paragraph"/>
        <w:spacing w:before="0" w:beforeAutospacing="0" w:after="0" w:afterAutospacing="0"/>
        <w:jc w:val="both"/>
        <w:textAlignment w:val="baseline"/>
      </w:pPr>
      <w:r w:rsidRPr="00842785">
        <w:rPr>
          <w:rStyle w:val="eop"/>
        </w:rPr>
        <w:t> </w:t>
      </w:r>
    </w:p>
    <w:p w14:paraId="153D3C58" w14:textId="289C8BCA" w:rsidR="003354DE" w:rsidRPr="00842785" w:rsidRDefault="003354DE" w:rsidP="004645FE">
      <w:pPr>
        <w:pStyle w:val="paragraph"/>
        <w:spacing w:before="0" w:beforeAutospacing="0" w:after="0" w:afterAutospacing="0"/>
        <w:jc w:val="both"/>
        <w:textAlignment w:val="baseline"/>
      </w:pPr>
      <w:r w:rsidRPr="00842785">
        <w:rPr>
          <w:rStyle w:val="normaltextrun"/>
        </w:rPr>
        <w:t xml:space="preserve">Dado en la </w:t>
      </w:r>
      <w:r w:rsidR="4FD210D4" w:rsidRPr="00842785">
        <w:rPr>
          <w:rStyle w:val="normaltextrun"/>
        </w:rPr>
        <w:t>p</w:t>
      </w:r>
      <w:r w:rsidRPr="00842785">
        <w:rPr>
          <w:rStyle w:val="normaltextrun"/>
        </w:rPr>
        <w:t xml:space="preserve">residencia de la República – San José, a los </w:t>
      </w:r>
      <w:proofErr w:type="spellStart"/>
      <w:r w:rsidR="003847C2" w:rsidRPr="00842785">
        <w:rPr>
          <w:rStyle w:val="normaltextrun"/>
          <w:shd w:val="clear" w:color="auto" w:fill="FFFF00"/>
        </w:rPr>
        <w:t>xxxxx</w:t>
      </w:r>
      <w:proofErr w:type="spellEnd"/>
      <w:r w:rsidR="003847C2" w:rsidRPr="00842785">
        <w:rPr>
          <w:rStyle w:val="normaltextrun"/>
          <w:shd w:val="clear" w:color="auto" w:fill="FFFF00"/>
        </w:rPr>
        <w:t xml:space="preserve"> </w:t>
      </w:r>
      <w:r w:rsidRPr="00842785">
        <w:rPr>
          <w:rStyle w:val="normaltextrun"/>
          <w:shd w:val="clear" w:color="auto" w:fill="FFFF00"/>
        </w:rPr>
        <w:t xml:space="preserve">días del mes de </w:t>
      </w:r>
      <w:r w:rsidR="001D59C4" w:rsidRPr="00842785">
        <w:rPr>
          <w:rStyle w:val="normaltextrun"/>
          <w:shd w:val="clear" w:color="auto" w:fill="FFFF00"/>
        </w:rPr>
        <w:t>XXXXX</w:t>
      </w:r>
      <w:r w:rsidRPr="00842785">
        <w:rPr>
          <w:rStyle w:val="normaltextrun"/>
          <w:shd w:val="clear" w:color="auto" w:fill="FFFF00"/>
        </w:rPr>
        <w:t xml:space="preserve"> del dos mil </w:t>
      </w:r>
      <w:r w:rsidR="001D59C4" w:rsidRPr="00842785">
        <w:rPr>
          <w:rStyle w:val="normaltextrun"/>
          <w:shd w:val="clear" w:color="auto" w:fill="FFFF00"/>
        </w:rPr>
        <w:t>veinticuatro</w:t>
      </w:r>
      <w:r w:rsidRPr="00842785">
        <w:rPr>
          <w:rStyle w:val="normaltextrun"/>
          <w:shd w:val="clear" w:color="auto" w:fill="FFFF00"/>
        </w:rPr>
        <w:t>.</w:t>
      </w:r>
    </w:p>
    <w:p w14:paraId="78CE2BF9" w14:textId="18AB8C2B" w:rsidR="003354DE" w:rsidRPr="00842785" w:rsidRDefault="003354DE" w:rsidP="004645FE">
      <w:pPr>
        <w:pStyle w:val="paragraph"/>
        <w:spacing w:before="0" w:beforeAutospacing="0" w:after="0" w:afterAutospacing="0"/>
        <w:jc w:val="both"/>
        <w:textAlignment w:val="baseline"/>
        <w:rPr>
          <w:rStyle w:val="eop"/>
        </w:rPr>
      </w:pPr>
    </w:p>
    <w:p w14:paraId="7FDF5C0D" w14:textId="77777777" w:rsidR="001A229B" w:rsidRPr="00842785" w:rsidRDefault="001A229B" w:rsidP="004645FE">
      <w:pPr>
        <w:pStyle w:val="paragraph"/>
        <w:spacing w:before="0" w:beforeAutospacing="0" w:after="0" w:afterAutospacing="0"/>
        <w:jc w:val="both"/>
        <w:textAlignment w:val="baseline"/>
      </w:pPr>
    </w:p>
    <w:p w14:paraId="6099C956" w14:textId="17415ACB" w:rsidR="00E342CC" w:rsidRPr="00842785" w:rsidRDefault="003354DE" w:rsidP="004645FE">
      <w:pPr>
        <w:pStyle w:val="paragraph"/>
        <w:spacing w:before="0" w:beforeAutospacing="0" w:after="0" w:afterAutospacing="0"/>
        <w:textAlignment w:val="baseline"/>
      </w:pPr>
      <w:r w:rsidRPr="00842785">
        <w:rPr>
          <w:rStyle w:val="eop"/>
        </w:rPr>
        <w:t> </w:t>
      </w:r>
    </w:p>
    <w:p w14:paraId="16AD1202" w14:textId="77777777" w:rsidR="003354DE" w:rsidRPr="00842785" w:rsidRDefault="003354DE" w:rsidP="004645FE">
      <w:pPr>
        <w:pStyle w:val="paragraph"/>
        <w:spacing w:before="0" w:beforeAutospacing="0" w:after="0" w:afterAutospacing="0"/>
        <w:textAlignment w:val="baseline"/>
      </w:pPr>
      <w:r w:rsidRPr="00842785">
        <w:rPr>
          <w:rStyle w:val="eop"/>
        </w:rPr>
        <w:t> </w:t>
      </w:r>
    </w:p>
    <w:p w14:paraId="0898A34F" w14:textId="77777777" w:rsidR="003354DE" w:rsidRPr="00842785" w:rsidRDefault="003354DE" w:rsidP="004645FE">
      <w:pPr>
        <w:pStyle w:val="paragraph"/>
        <w:spacing w:before="0" w:beforeAutospacing="0" w:after="0" w:afterAutospacing="0"/>
        <w:jc w:val="center"/>
        <w:textAlignment w:val="baseline"/>
        <w:rPr>
          <w:lang w:val="pt-BR"/>
        </w:rPr>
      </w:pPr>
      <w:r w:rsidRPr="00842785">
        <w:rPr>
          <w:rStyle w:val="normaltextrun"/>
          <w:b/>
          <w:bCs/>
          <w:lang w:val="pt-BR"/>
        </w:rPr>
        <w:t>RODRIGO CHAVES ROBLES</w:t>
      </w:r>
      <w:r w:rsidRPr="00842785">
        <w:rPr>
          <w:rStyle w:val="eop"/>
          <w:lang w:val="pt-BR"/>
        </w:rPr>
        <w:t> </w:t>
      </w:r>
    </w:p>
    <w:p w14:paraId="7171E3C3" w14:textId="082D018D" w:rsidR="003354DE" w:rsidRPr="00842785" w:rsidRDefault="003354DE" w:rsidP="004645FE">
      <w:pPr>
        <w:pStyle w:val="paragraph"/>
        <w:spacing w:before="0" w:beforeAutospacing="0" w:after="0" w:afterAutospacing="0"/>
        <w:textAlignment w:val="baseline"/>
        <w:rPr>
          <w:lang w:val="pt-BR"/>
        </w:rPr>
      </w:pPr>
    </w:p>
    <w:p w14:paraId="393BA4CE" w14:textId="77777777" w:rsidR="003354DE" w:rsidRPr="00842785" w:rsidRDefault="003354DE" w:rsidP="004645FE">
      <w:pPr>
        <w:pStyle w:val="paragraph"/>
        <w:spacing w:before="0" w:beforeAutospacing="0" w:after="0" w:afterAutospacing="0"/>
        <w:textAlignment w:val="baseline"/>
        <w:rPr>
          <w:lang w:val="pt-BR"/>
        </w:rPr>
      </w:pPr>
      <w:r w:rsidRPr="00842785">
        <w:rPr>
          <w:rStyle w:val="eop"/>
          <w:lang w:val="pt-BR"/>
        </w:rPr>
        <w:t> </w:t>
      </w:r>
    </w:p>
    <w:p w14:paraId="402E3B24" w14:textId="77777777" w:rsidR="003354DE" w:rsidRPr="00842785" w:rsidRDefault="003354DE" w:rsidP="004645FE">
      <w:pPr>
        <w:pStyle w:val="paragraph"/>
        <w:spacing w:before="0" w:beforeAutospacing="0" w:after="0" w:afterAutospacing="0"/>
        <w:jc w:val="both"/>
        <w:textAlignment w:val="baseline"/>
        <w:rPr>
          <w:lang w:val="pt-BR"/>
        </w:rPr>
      </w:pPr>
      <w:r w:rsidRPr="00842785">
        <w:rPr>
          <w:rStyle w:val="normaltextrun"/>
          <w:b/>
          <w:bCs/>
          <w:lang w:val="pt-BR"/>
        </w:rPr>
        <w:t>   </w:t>
      </w:r>
      <w:r w:rsidRPr="00842785">
        <w:rPr>
          <w:rStyle w:val="eop"/>
          <w:lang w:val="pt-BR"/>
        </w:rPr>
        <w:t> </w:t>
      </w:r>
    </w:p>
    <w:p w14:paraId="489FB8C8" w14:textId="77777777" w:rsidR="003354DE" w:rsidRPr="00842785" w:rsidRDefault="003354DE" w:rsidP="004645FE">
      <w:pPr>
        <w:pStyle w:val="paragraph"/>
        <w:spacing w:before="0" w:beforeAutospacing="0" w:after="0" w:afterAutospacing="0"/>
        <w:jc w:val="both"/>
        <w:textAlignment w:val="baseline"/>
        <w:rPr>
          <w:lang w:val="pt-BR"/>
        </w:rPr>
      </w:pPr>
      <w:r w:rsidRPr="00842785">
        <w:rPr>
          <w:rStyle w:val="eop"/>
          <w:lang w:val="pt-BR"/>
        </w:rPr>
        <w:t> </w:t>
      </w:r>
    </w:p>
    <w:p w14:paraId="3280AF4B" w14:textId="37154182" w:rsidR="003354DE" w:rsidRPr="00842785" w:rsidRDefault="00903327" w:rsidP="004645FE">
      <w:pPr>
        <w:pStyle w:val="Ttulo2"/>
        <w:shd w:val="clear" w:color="auto" w:fill="FFFFFF"/>
        <w:spacing w:before="0" w:beforeAutospacing="0" w:after="0" w:afterAutospacing="0"/>
        <w:jc w:val="center"/>
        <w:rPr>
          <w:color w:val="182951"/>
          <w:sz w:val="24"/>
          <w:szCs w:val="24"/>
          <w:lang w:val="pt-BR"/>
        </w:rPr>
      </w:pPr>
      <w:r w:rsidRPr="00842785">
        <w:rPr>
          <w:rStyle w:val="normaltextrun"/>
          <w:sz w:val="24"/>
          <w:szCs w:val="24"/>
          <w:lang w:val="pt-BR"/>
        </w:rPr>
        <w:t xml:space="preserve">           JORGE RODRÍGUEZ VIVES</w:t>
      </w:r>
      <w:r w:rsidR="003354DE" w:rsidRPr="00842785">
        <w:rPr>
          <w:rStyle w:val="normaltextrun"/>
          <w:sz w:val="24"/>
          <w:szCs w:val="24"/>
          <w:lang w:val="pt-BR"/>
        </w:rPr>
        <w:t>     </w:t>
      </w:r>
      <w:r w:rsidRPr="00842785">
        <w:rPr>
          <w:rStyle w:val="normaltextrun"/>
          <w:sz w:val="24"/>
          <w:szCs w:val="24"/>
          <w:lang w:val="pt-BR"/>
        </w:rPr>
        <w:t xml:space="preserve">          </w:t>
      </w:r>
      <w:r w:rsidR="003354DE" w:rsidRPr="00842785">
        <w:rPr>
          <w:rStyle w:val="normaltextrun"/>
          <w:sz w:val="24"/>
          <w:szCs w:val="24"/>
          <w:lang w:val="pt-BR"/>
        </w:rPr>
        <w:t>  </w:t>
      </w:r>
      <w:r w:rsidR="003354DE" w:rsidRPr="00842785">
        <w:rPr>
          <w:color w:val="182951"/>
          <w:sz w:val="24"/>
          <w:szCs w:val="24"/>
          <w:lang w:val="pt-BR"/>
        </w:rPr>
        <w:t>ANNA KATHARINA MÜLLER CASTRO</w:t>
      </w:r>
    </w:p>
    <w:p w14:paraId="0D4E4014" w14:textId="7BA96365" w:rsidR="003354DE" w:rsidRPr="00842785" w:rsidRDefault="003354DE" w:rsidP="004645FE">
      <w:pPr>
        <w:pStyle w:val="paragraph"/>
        <w:spacing w:before="0" w:beforeAutospacing="0" w:after="0" w:afterAutospacing="0"/>
        <w:jc w:val="center"/>
        <w:textAlignment w:val="baseline"/>
      </w:pPr>
      <w:r w:rsidRPr="00842785">
        <w:rPr>
          <w:rStyle w:val="normaltextrun"/>
        </w:rPr>
        <w:t>Ministr</w:t>
      </w:r>
      <w:r w:rsidR="00903327" w:rsidRPr="00842785">
        <w:rPr>
          <w:rStyle w:val="normaltextrun"/>
        </w:rPr>
        <w:t>o</w:t>
      </w:r>
      <w:r w:rsidRPr="00842785">
        <w:rPr>
          <w:rStyle w:val="normaltextrun"/>
        </w:rPr>
        <w:t xml:space="preserve"> de Cultura y Juventud    </w:t>
      </w:r>
      <w:r w:rsidR="00903327" w:rsidRPr="00842785">
        <w:rPr>
          <w:rStyle w:val="normaltextrun"/>
        </w:rPr>
        <w:t xml:space="preserve">      </w:t>
      </w:r>
      <w:r w:rsidRPr="00842785">
        <w:rPr>
          <w:rStyle w:val="normaltextrun"/>
        </w:rPr>
        <w:t>                    Ministra de Educación Pública</w:t>
      </w:r>
    </w:p>
    <w:sectPr w:rsidR="003354DE" w:rsidRPr="00842785" w:rsidSect="00C53DEA">
      <w:footerReference w:type="default" r:id="rId8"/>
      <w:pgSz w:w="12240" w:h="15840"/>
      <w:pgMar w:top="1418" w:right="1418" w:bottom="1418" w:left="141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DD69B4" w14:textId="77777777" w:rsidR="008F03FE" w:rsidRDefault="008F03FE" w:rsidP="003354DE">
      <w:pPr>
        <w:spacing w:after="0" w:line="240" w:lineRule="auto"/>
      </w:pPr>
      <w:r>
        <w:separator/>
      </w:r>
    </w:p>
  </w:endnote>
  <w:endnote w:type="continuationSeparator" w:id="0">
    <w:p w14:paraId="0DCE8606" w14:textId="77777777" w:rsidR="008F03FE" w:rsidRDefault="008F03FE" w:rsidP="003354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85911647"/>
      <w:docPartObj>
        <w:docPartGallery w:val="Page Numbers (Bottom of Page)"/>
        <w:docPartUnique/>
      </w:docPartObj>
    </w:sdtPr>
    <w:sdtContent>
      <w:p w14:paraId="5DC5489E" w14:textId="0B232DE1" w:rsidR="003354DE" w:rsidRDefault="003354DE">
        <w:pPr>
          <w:pStyle w:val="Piedepgina"/>
          <w:jc w:val="right"/>
        </w:pPr>
        <w:r>
          <w:fldChar w:fldCharType="begin"/>
        </w:r>
        <w:r>
          <w:instrText>PAGE   \* MERGEFORMAT</w:instrText>
        </w:r>
        <w:r>
          <w:fldChar w:fldCharType="separate"/>
        </w:r>
        <w:r>
          <w:rPr>
            <w:lang w:val="es-ES"/>
          </w:rPr>
          <w:t>2</w:t>
        </w:r>
        <w:r>
          <w:fldChar w:fldCharType="end"/>
        </w:r>
      </w:p>
    </w:sdtContent>
  </w:sdt>
  <w:p w14:paraId="5501726E" w14:textId="77777777" w:rsidR="003354DE" w:rsidRDefault="003354D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96F000" w14:textId="77777777" w:rsidR="008F03FE" w:rsidRDefault="008F03FE" w:rsidP="003354DE">
      <w:pPr>
        <w:spacing w:after="0" w:line="240" w:lineRule="auto"/>
      </w:pPr>
      <w:r>
        <w:separator/>
      </w:r>
    </w:p>
  </w:footnote>
  <w:footnote w:type="continuationSeparator" w:id="0">
    <w:p w14:paraId="42CB773D" w14:textId="77777777" w:rsidR="008F03FE" w:rsidRDefault="008F03FE" w:rsidP="003354DE">
      <w:pPr>
        <w:spacing w:after="0" w:line="240" w:lineRule="auto"/>
      </w:pPr>
      <w:r>
        <w:continuationSeparator/>
      </w:r>
    </w:p>
  </w:footnote>
</w:footnotes>
</file>

<file path=word/intelligence2.xml><?xml version="1.0" encoding="utf-8"?>
<int2:intelligence xmlns:int2="http://schemas.microsoft.com/office/intelligence/2020/intelligence" xmlns:oel="http://schemas.microsoft.com/office/2019/extlst">
  <int2:observations>
    <int2:textHash int2:hashCode="DSGWdS501gOShz" int2:id="ThDQrtay">
      <int2:state int2:value="Rejected" int2:type="AugLoop_Text_Critique"/>
    </int2:textHash>
    <int2:textHash int2:hashCode="m8lmOV44sOYkam" int2:id="Wf2qlAz7">
      <int2:state int2:value="Rejected" int2:type="AugLoop_Text_Critique"/>
    </int2:textHash>
    <int2:textHash int2:hashCode="jOeUo5ZtoMD9bL" int2:id="D5dfpEjP">
      <int2:state int2:value="Rejected" int2:type="AugLoop_Text_Critique"/>
    </int2:textHash>
    <int2:textHash int2:hashCode="pVOCwm7j4O2+G6" int2:id="qCsKaI8z">
      <int2:state int2:value="Rejected" int2:type="AugLoop_Text_Critique"/>
    </int2:textHash>
    <int2:textHash int2:hashCode="dsuGb+xN6vxCcg" int2:id="z0w3KgGV">
      <int2:state int2:value="Rejected" int2:type="AugLoop_Text_Critique"/>
    </int2:textHash>
    <int2:textHash int2:hashCode="U7ChsvrfTgQM3C" int2:id="tczw3Uif">
      <int2:state int2:value="Rejected" int2:type="AugLoop_Text_Critique"/>
    </int2:textHash>
    <int2:textHash int2:hashCode="qbzmkiJisiA9J2" int2:id="5P2gFMpp">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B04542"/>
    <w:multiLevelType w:val="hybridMultilevel"/>
    <w:tmpl w:val="4C2C8E68"/>
    <w:lvl w:ilvl="0" w:tplc="AA38D5E8">
      <w:start w:val="3"/>
      <w:numFmt w:val="lowerLetter"/>
      <w:lvlText w:val="%1."/>
      <w:lvlJc w:val="left"/>
      <w:pPr>
        <w:ind w:left="720" w:hanging="360"/>
      </w:pPr>
      <w:rPr>
        <w:rFonts w:hint="default"/>
        <w:b w:val="0"/>
        <w:bCs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 w15:restartNumberingAfterBreak="0">
    <w:nsid w:val="0BAD1A80"/>
    <w:multiLevelType w:val="hybridMultilevel"/>
    <w:tmpl w:val="C25489D2"/>
    <w:lvl w:ilvl="0" w:tplc="140A0019">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 w15:restartNumberingAfterBreak="0">
    <w:nsid w:val="0BF43A6E"/>
    <w:multiLevelType w:val="hybridMultilevel"/>
    <w:tmpl w:val="CF1E3A0C"/>
    <w:lvl w:ilvl="0" w:tplc="140A0019">
      <w:start w:val="1"/>
      <w:numFmt w:val="lowerLetter"/>
      <w:lvlText w:val="%1."/>
      <w:lvlJc w:val="left"/>
      <w:pPr>
        <w:ind w:left="360" w:hanging="360"/>
      </w:pPr>
      <w:rPr>
        <w:rFonts w:hint="default"/>
        <w:color w:val="auto"/>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3" w15:restartNumberingAfterBreak="0">
    <w:nsid w:val="11837D47"/>
    <w:multiLevelType w:val="multilevel"/>
    <w:tmpl w:val="AD4000D8"/>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4" w15:restartNumberingAfterBreak="0">
    <w:nsid w:val="244D6198"/>
    <w:multiLevelType w:val="hybridMultilevel"/>
    <w:tmpl w:val="B9A6ADAE"/>
    <w:lvl w:ilvl="0" w:tplc="140A0019">
      <w:start w:val="1"/>
      <w:numFmt w:val="lowerLetter"/>
      <w:lvlText w:val="%1."/>
      <w:lvlJc w:val="left"/>
      <w:pPr>
        <w:ind w:left="360" w:hanging="360"/>
      </w:p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5" w15:restartNumberingAfterBreak="0">
    <w:nsid w:val="24A469DB"/>
    <w:multiLevelType w:val="hybridMultilevel"/>
    <w:tmpl w:val="4D541738"/>
    <w:lvl w:ilvl="0" w:tplc="140A0019">
      <w:start w:val="1"/>
      <w:numFmt w:val="lowerLetter"/>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6" w15:restartNumberingAfterBreak="0">
    <w:nsid w:val="2D699CC5"/>
    <w:multiLevelType w:val="hybridMultilevel"/>
    <w:tmpl w:val="628899F6"/>
    <w:lvl w:ilvl="0" w:tplc="15FCE4D0">
      <w:start w:val="1"/>
      <w:numFmt w:val="decimal"/>
      <w:lvlText w:val="%1."/>
      <w:lvlJc w:val="left"/>
      <w:pPr>
        <w:ind w:left="720" w:hanging="360"/>
      </w:pPr>
    </w:lvl>
    <w:lvl w:ilvl="1" w:tplc="A44A4A86">
      <w:start w:val="1"/>
      <w:numFmt w:val="lowerLetter"/>
      <w:lvlText w:val="%2."/>
      <w:lvlJc w:val="left"/>
      <w:pPr>
        <w:ind w:left="1440" w:hanging="360"/>
      </w:pPr>
    </w:lvl>
    <w:lvl w:ilvl="2" w:tplc="4B1AB75E">
      <w:start w:val="1"/>
      <w:numFmt w:val="lowerRoman"/>
      <w:lvlText w:val="%3."/>
      <w:lvlJc w:val="right"/>
      <w:pPr>
        <w:ind w:left="2160" w:hanging="180"/>
      </w:pPr>
    </w:lvl>
    <w:lvl w:ilvl="3" w:tplc="2BE6638A">
      <w:start w:val="1"/>
      <w:numFmt w:val="decimal"/>
      <w:lvlText w:val="%4."/>
      <w:lvlJc w:val="left"/>
      <w:pPr>
        <w:ind w:left="2880" w:hanging="360"/>
      </w:pPr>
    </w:lvl>
    <w:lvl w:ilvl="4" w:tplc="393E4D3C">
      <w:start w:val="1"/>
      <w:numFmt w:val="lowerLetter"/>
      <w:lvlText w:val="%5."/>
      <w:lvlJc w:val="left"/>
      <w:pPr>
        <w:ind w:left="3600" w:hanging="360"/>
      </w:pPr>
    </w:lvl>
    <w:lvl w:ilvl="5" w:tplc="7DD6F0D6">
      <w:start w:val="1"/>
      <w:numFmt w:val="lowerRoman"/>
      <w:lvlText w:val="%6."/>
      <w:lvlJc w:val="right"/>
      <w:pPr>
        <w:ind w:left="4320" w:hanging="180"/>
      </w:pPr>
    </w:lvl>
    <w:lvl w:ilvl="6" w:tplc="E9E6AC5E">
      <w:start w:val="1"/>
      <w:numFmt w:val="decimal"/>
      <w:lvlText w:val="%7."/>
      <w:lvlJc w:val="left"/>
      <w:pPr>
        <w:ind w:left="5040" w:hanging="360"/>
      </w:pPr>
    </w:lvl>
    <w:lvl w:ilvl="7" w:tplc="218EA10A">
      <w:start w:val="1"/>
      <w:numFmt w:val="lowerLetter"/>
      <w:lvlText w:val="%8."/>
      <w:lvlJc w:val="left"/>
      <w:pPr>
        <w:ind w:left="5760" w:hanging="360"/>
      </w:pPr>
    </w:lvl>
    <w:lvl w:ilvl="8" w:tplc="779873FC">
      <w:start w:val="1"/>
      <w:numFmt w:val="lowerRoman"/>
      <w:lvlText w:val="%9."/>
      <w:lvlJc w:val="right"/>
      <w:pPr>
        <w:ind w:left="6480" w:hanging="180"/>
      </w:pPr>
    </w:lvl>
  </w:abstractNum>
  <w:abstractNum w:abstractNumId="7" w15:restartNumberingAfterBreak="0">
    <w:nsid w:val="336555FF"/>
    <w:multiLevelType w:val="hybridMultilevel"/>
    <w:tmpl w:val="DD382BFC"/>
    <w:lvl w:ilvl="0" w:tplc="140A0019">
      <w:start w:val="1"/>
      <w:numFmt w:val="lowerLetter"/>
      <w:lvlText w:val="%1."/>
      <w:lvlJc w:val="left"/>
      <w:pPr>
        <w:ind w:left="360" w:hanging="360"/>
      </w:p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8" w15:restartNumberingAfterBreak="0">
    <w:nsid w:val="4AF00EF4"/>
    <w:multiLevelType w:val="hybridMultilevel"/>
    <w:tmpl w:val="A0AEAC30"/>
    <w:lvl w:ilvl="0" w:tplc="140A0013">
      <w:start w:val="1"/>
      <w:numFmt w:val="upperRoman"/>
      <w:lvlText w:val="%1."/>
      <w:lvlJc w:val="righ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9" w15:restartNumberingAfterBreak="0">
    <w:nsid w:val="51A60F03"/>
    <w:multiLevelType w:val="hybridMultilevel"/>
    <w:tmpl w:val="A0AEAC30"/>
    <w:lvl w:ilvl="0" w:tplc="FFFFFFFF">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55642620"/>
    <w:multiLevelType w:val="hybridMultilevel"/>
    <w:tmpl w:val="A31AAD42"/>
    <w:lvl w:ilvl="0" w:tplc="140A0019">
      <w:start w:val="1"/>
      <w:numFmt w:val="lowerLetter"/>
      <w:lvlText w:val="%1."/>
      <w:lvlJc w:val="left"/>
      <w:pPr>
        <w:ind w:left="360" w:hanging="360"/>
      </w:p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11" w15:restartNumberingAfterBreak="0">
    <w:nsid w:val="5BEE7E81"/>
    <w:multiLevelType w:val="hybridMultilevel"/>
    <w:tmpl w:val="502AEC26"/>
    <w:lvl w:ilvl="0" w:tplc="2EAA91F4">
      <w:start w:val="1"/>
      <w:numFmt w:val="lowerLetter"/>
      <w:lvlText w:val="%1."/>
      <w:lvlJc w:val="left"/>
      <w:pPr>
        <w:ind w:left="720" w:hanging="360"/>
      </w:pPr>
    </w:lvl>
    <w:lvl w:ilvl="1" w:tplc="D1346082">
      <w:start w:val="1"/>
      <w:numFmt w:val="lowerLetter"/>
      <w:lvlText w:val="%2."/>
      <w:lvlJc w:val="left"/>
      <w:pPr>
        <w:ind w:left="1440" w:hanging="360"/>
      </w:pPr>
    </w:lvl>
    <w:lvl w:ilvl="2" w:tplc="E42870FA">
      <w:start w:val="1"/>
      <w:numFmt w:val="lowerRoman"/>
      <w:lvlText w:val="%3."/>
      <w:lvlJc w:val="right"/>
      <w:pPr>
        <w:ind w:left="2160" w:hanging="180"/>
      </w:pPr>
    </w:lvl>
    <w:lvl w:ilvl="3" w:tplc="B43CF836">
      <w:start w:val="1"/>
      <w:numFmt w:val="decimal"/>
      <w:lvlText w:val="%4."/>
      <w:lvlJc w:val="left"/>
      <w:pPr>
        <w:ind w:left="2880" w:hanging="360"/>
      </w:pPr>
    </w:lvl>
    <w:lvl w:ilvl="4" w:tplc="C380B31C">
      <w:start w:val="1"/>
      <w:numFmt w:val="lowerLetter"/>
      <w:lvlText w:val="%5."/>
      <w:lvlJc w:val="left"/>
      <w:pPr>
        <w:ind w:left="3600" w:hanging="360"/>
      </w:pPr>
    </w:lvl>
    <w:lvl w:ilvl="5" w:tplc="D51071B8">
      <w:start w:val="1"/>
      <w:numFmt w:val="lowerRoman"/>
      <w:lvlText w:val="%6."/>
      <w:lvlJc w:val="right"/>
      <w:pPr>
        <w:ind w:left="4320" w:hanging="180"/>
      </w:pPr>
    </w:lvl>
    <w:lvl w:ilvl="6" w:tplc="3ED6EC50">
      <w:start w:val="1"/>
      <w:numFmt w:val="decimal"/>
      <w:lvlText w:val="%7."/>
      <w:lvlJc w:val="left"/>
      <w:pPr>
        <w:ind w:left="5040" w:hanging="360"/>
      </w:pPr>
    </w:lvl>
    <w:lvl w:ilvl="7" w:tplc="7C428A5A">
      <w:start w:val="1"/>
      <w:numFmt w:val="lowerLetter"/>
      <w:lvlText w:val="%8."/>
      <w:lvlJc w:val="left"/>
      <w:pPr>
        <w:ind w:left="5760" w:hanging="360"/>
      </w:pPr>
    </w:lvl>
    <w:lvl w:ilvl="8" w:tplc="0EDA0358">
      <w:start w:val="1"/>
      <w:numFmt w:val="lowerRoman"/>
      <w:lvlText w:val="%9."/>
      <w:lvlJc w:val="right"/>
      <w:pPr>
        <w:ind w:left="6480" w:hanging="180"/>
      </w:pPr>
    </w:lvl>
  </w:abstractNum>
  <w:abstractNum w:abstractNumId="12" w15:restartNumberingAfterBreak="0">
    <w:nsid w:val="65CE4C2E"/>
    <w:multiLevelType w:val="hybridMultilevel"/>
    <w:tmpl w:val="182A58A8"/>
    <w:lvl w:ilvl="0" w:tplc="140A0017">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3" w15:restartNumberingAfterBreak="0">
    <w:nsid w:val="69B87DBF"/>
    <w:multiLevelType w:val="hybridMultilevel"/>
    <w:tmpl w:val="E08C02DC"/>
    <w:lvl w:ilvl="0" w:tplc="140A0017">
      <w:start w:val="1"/>
      <w:numFmt w:val="lowerLetter"/>
      <w:lvlText w:val="%1)"/>
      <w:lvlJc w:val="left"/>
      <w:pPr>
        <w:ind w:left="360" w:hanging="360"/>
      </w:p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14" w15:restartNumberingAfterBreak="0">
    <w:nsid w:val="781E5EE4"/>
    <w:multiLevelType w:val="hybridMultilevel"/>
    <w:tmpl w:val="15303ACC"/>
    <w:lvl w:ilvl="0" w:tplc="FFFFFFFF">
      <w:start w:val="1"/>
      <w:numFmt w:val="lowerLetter"/>
      <w:lvlText w:val="%1."/>
      <w:lvlJc w:val="left"/>
      <w:pPr>
        <w:ind w:left="360" w:hanging="360"/>
      </w:p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15" w15:restartNumberingAfterBreak="0">
    <w:nsid w:val="7EBECF94"/>
    <w:multiLevelType w:val="hybridMultilevel"/>
    <w:tmpl w:val="12408D24"/>
    <w:lvl w:ilvl="0" w:tplc="3E9A1C14">
      <w:start w:val="1"/>
      <w:numFmt w:val="upperRoman"/>
      <w:lvlText w:val="%1."/>
      <w:lvlJc w:val="right"/>
      <w:pPr>
        <w:ind w:left="720" w:hanging="360"/>
      </w:pPr>
    </w:lvl>
    <w:lvl w:ilvl="1" w:tplc="760634B8">
      <w:start w:val="1"/>
      <w:numFmt w:val="lowerLetter"/>
      <w:lvlText w:val="%2."/>
      <w:lvlJc w:val="left"/>
      <w:pPr>
        <w:ind w:left="1440" w:hanging="360"/>
      </w:pPr>
    </w:lvl>
    <w:lvl w:ilvl="2" w:tplc="CAFCBAEE">
      <w:start w:val="1"/>
      <w:numFmt w:val="lowerRoman"/>
      <w:lvlText w:val="%3."/>
      <w:lvlJc w:val="right"/>
      <w:pPr>
        <w:ind w:left="2160" w:hanging="180"/>
      </w:pPr>
    </w:lvl>
    <w:lvl w:ilvl="3" w:tplc="DD6052D6">
      <w:start w:val="1"/>
      <w:numFmt w:val="decimal"/>
      <w:lvlText w:val="%4."/>
      <w:lvlJc w:val="left"/>
      <w:pPr>
        <w:ind w:left="2880" w:hanging="360"/>
      </w:pPr>
    </w:lvl>
    <w:lvl w:ilvl="4" w:tplc="2FD8CAD8">
      <w:start w:val="1"/>
      <w:numFmt w:val="lowerLetter"/>
      <w:lvlText w:val="%5."/>
      <w:lvlJc w:val="left"/>
      <w:pPr>
        <w:ind w:left="3600" w:hanging="360"/>
      </w:pPr>
    </w:lvl>
    <w:lvl w:ilvl="5" w:tplc="7C9CF770">
      <w:start w:val="1"/>
      <w:numFmt w:val="lowerRoman"/>
      <w:lvlText w:val="%6."/>
      <w:lvlJc w:val="right"/>
      <w:pPr>
        <w:ind w:left="4320" w:hanging="180"/>
      </w:pPr>
    </w:lvl>
    <w:lvl w:ilvl="6" w:tplc="1E064528">
      <w:start w:val="1"/>
      <w:numFmt w:val="decimal"/>
      <w:lvlText w:val="%7."/>
      <w:lvlJc w:val="left"/>
      <w:pPr>
        <w:ind w:left="5040" w:hanging="360"/>
      </w:pPr>
    </w:lvl>
    <w:lvl w:ilvl="7" w:tplc="85FA68F8">
      <w:start w:val="1"/>
      <w:numFmt w:val="lowerLetter"/>
      <w:lvlText w:val="%8."/>
      <w:lvlJc w:val="left"/>
      <w:pPr>
        <w:ind w:left="5760" w:hanging="360"/>
      </w:pPr>
    </w:lvl>
    <w:lvl w:ilvl="8" w:tplc="8A905114">
      <w:start w:val="1"/>
      <w:numFmt w:val="lowerRoman"/>
      <w:lvlText w:val="%9."/>
      <w:lvlJc w:val="right"/>
      <w:pPr>
        <w:ind w:left="6480" w:hanging="180"/>
      </w:pPr>
    </w:lvl>
  </w:abstractNum>
  <w:num w:numId="1" w16cid:durableId="293220753">
    <w:abstractNumId w:val="6"/>
  </w:num>
  <w:num w:numId="2" w16cid:durableId="910194917">
    <w:abstractNumId w:val="11"/>
  </w:num>
  <w:num w:numId="3" w16cid:durableId="19595477">
    <w:abstractNumId w:val="15"/>
  </w:num>
  <w:num w:numId="4" w16cid:durableId="219437168">
    <w:abstractNumId w:val="12"/>
  </w:num>
  <w:num w:numId="5" w16cid:durableId="1178085178">
    <w:abstractNumId w:val="8"/>
  </w:num>
  <w:num w:numId="6" w16cid:durableId="1557427304">
    <w:abstractNumId w:val="14"/>
  </w:num>
  <w:num w:numId="7" w16cid:durableId="1506286800">
    <w:abstractNumId w:val="1"/>
  </w:num>
  <w:num w:numId="8" w16cid:durableId="283852081">
    <w:abstractNumId w:val="13"/>
  </w:num>
  <w:num w:numId="9" w16cid:durableId="43255807">
    <w:abstractNumId w:val="4"/>
  </w:num>
  <w:num w:numId="10" w16cid:durableId="1054307821">
    <w:abstractNumId w:val="2"/>
  </w:num>
  <w:num w:numId="11" w16cid:durableId="395978707">
    <w:abstractNumId w:val="9"/>
  </w:num>
  <w:num w:numId="12" w16cid:durableId="924991692">
    <w:abstractNumId w:val="5"/>
  </w:num>
  <w:num w:numId="13" w16cid:durableId="515928113">
    <w:abstractNumId w:val="10"/>
  </w:num>
  <w:num w:numId="14" w16cid:durableId="1329475864">
    <w:abstractNumId w:val="7"/>
  </w:num>
  <w:num w:numId="15" w16cid:durableId="768695815">
    <w:abstractNumId w:val="0"/>
  </w:num>
  <w:num w:numId="16" w16cid:durableId="184617107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4928"/>
    <w:rsid w:val="000065FE"/>
    <w:rsid w:val="00007913"/>
    <w:rsid w:val="00022FB8"/>
    <w:rsid w:val="00024132"/>
    <w:rsid w:val="000371B3"/>
    <w:rsid w:val="00041833"/>
    <w:rsid w:val="00054EC0"/>
    <w:rsid w:val="00055126"/>
    <w:rsid w:val="00065D5C"/>
    <w:rsid w:val="000662ED"/>
    <w:rsid w:val="000759F6"/>
    <w:rsid w:val="00083E1F"/>
    <w:rsid w:val="00085AD5"/>
    <w:rsid w:val="00094934"/>
    <w:rsid w:val="000B182B"/>
    <w:rsid w:val="000B6EA7"/>
    <w:rsid w:val="000C3C60"/>
    <w:rsid w:val="000E4F4C"/>
    <w:rsid w:val="000E6DA9"/>
    <w:rsid w:val="000F0059"/>
    <w:rsid w:val="000F25CD"/>
    <w:rsid w:val="000F31A2"/>
    <w:rsid w:val="000F5854"/>
    <w:rsid w:val="00110C3A"/>
    <w:rsid w:val="001202E6"/>
    <w:rsid w:val="00132B3D"/>
    <w:rsid w:val="00135143"/>
    <w:rsid w:val="0014252D"/>
    <w:rsid w:val="001622D4"/>
    <w:rsid w:val="001849AE"/>
    <w:rsid w:val="00190BCF"/>
    <w:rsid w:val="00192535"/>
    <w:rsid w:val="001A229B"/>
    <w:rsid w:val="001A4D88"/>
    <w:rsid w:val="001B2256"/>
    <w:rsid w:val="001B4B3A"/>
    <w:rsid w:val="001C0704"/>
    <w:rsid w:val="001D59C4"/>
    <w:rsid w:val="001E4E1D"/>
    <w:rsid w:val="001E551C"/>
    <w:rsid w:val="001E55B6"/>
    <w:rsid w:val="00204477"/>
    <w:rsid w:val="002213DF"/>
    <w:rsid w:val="002501A1"/>
    <w:rsid w:val="00250CB3"/>
    <w:rsid w:val="0026378C"/>
    <w:rsid w:val="0027075F"/>
    <w:rsid w:val="002839C0"/>
    <w:rsid w:val="00293FAA"/>
    <w:rsid w:val="0029721D"/>
    <w:rsid w:val="002A4764"/>
    <w:rsid w:val="002B3162"/>
    <w:rsid w:val="002C64B5"/>
    <w:rsid w:val="002D6A2C"/>
    <w:rsid w:val="002D6E8A"/>
    <w:rsid w:val="002E1413"/>
    <w:rsid w:val="002E6376"/>
    <w:rsid w:val="003354DE"/>
    <w:rsid w:val="00345C8D"/>
    <w:rsid w:val="00357A7E"/>
    <w:rsid w:val="00357FF5"/>
    <w:rsid w:val="00360066"/>
    <w:rsid w:val="00361C80"/>
    <w:rsid w:val="00361FB8"/>
    <w:rsid w:val="0036425E"/>
    <w:rsid w:val="003645AA"/>
    <w:rsid w:val="0037003F"/>
    <w:rsid w:val="00372EBE"/>
    <w:rsid w:val="00381F8E"/>
    <w:rsid w:val="00383176"/>
    <w:rsid w:val="003847C2"/>
    <w:rsid w:val="0038541C"/>
    <w:rsid w:val="00387B72"/>
    <w:rsid w:val="0039648B"/>
    <w:rsid w:val="003A2583"/>
    <w:rsid w:val="003A4560"/>
    <w:rsid w:val="003A719D"/>
    <w:rsid w:val="003B3469"/>
    <w:rsid w:val="003F408E"/>
    <w:rsid w:val="003F5D84"/>
    <w:rsid w:val="003F63F5"/>
    <w:rsid w:val="0040322E"/>
    <w:rsid w:val="00410317"/>
    <w:rsid w:val="00414128"/>
    <w:rsid w:val="004157F7"/>
    <w:rsid w:val="0041717D"/>
    <w:rsid w:val="00422BEA"/>
    <w:rsid w:val="00440724"/>
    <w:rsid w:val="00443CA6"/>
    <w:rsid w:val="00455795"/>
    <w:rsid w:val="00461D9A"/>
    <w:rsid w:val="004645FE"/>
    <w:rsid w:val="00471CC5"/>
    <w:rsid w:val="004736A3"/>
    <w:rsid w:val="00474E1D"/>
    <w:rsid w:val="004752BE"/>
    <w:rsid w:val="004760B3"/>
    <w:rsid w:val="004779CC"/>
    <w:rsid w:val="0049657B"/>
    <w:rsid w:val="004A271F"/>
    <w:rsid w:val="004B33AA"/>
    <w:rsid w:val="004B3D81"/>
    <w:rsid w:val="004B7376"/>
    <w:rsid w:val="004C14B1"/>
    <w:rsid w:val="004D220D"/>
    <w:rsid w:val="004E61FF"/>
    <w:rsid w:val="004F72AC"/>
    <w:rsid w:val="00508D86"/>
    <w:rsid w:val="00513410"/>
    <w:rsid w:val="0052031A"/>
    <w:rsid w:val="005229F3"/>
    <w:rsid w:val="0052534D"/>
    <w:rsid w:val="00530781"/>
    <w:rsid w:val="005521CD"/>
    <w:rsid w:val="00562484"/>
    <w:rsid w:val="00575981"/>
    <w:rsid w:val="00576A71"/>
    <w:rsid w:val="0058385E"/>
    <w:rsid w:val="005854D0"/>
    <w:rsid w:val="00587833"/>
    <w:rsid w:val="005907D2"/>
    <w:rsid w:val="00593198"/>
    <w:rsid w:val="0059376B"/>
    <w:rsid w:val="005B0AE5"/>
    <w:rsid w:val="005B0CFD"/>
    <w:rsid w:val="005D38FD"/>
    <w:rsid w:val="005D7707"/>
    <w:rsid w:val="005E16F2"/>
    <w:rsid w:val="005F746C"/>
    <w:rsid w:val="006020BB"/>
    <w:rsid w:val="00602946"/>
    <w:rsid w:val="006171F3"/>
    <w:rsid w:val="00646A0D"/>
    <w:rsid w:val="00655A25"/>
    <w:rsid w:val="006762ED"/>
    <w:rsid w:val="006921AB"/>
    <w:rsid w:val="006B29A4"/>
    <w:rsid w:val="006C046E"/>
    <w:rsid w:val="006C14A5"/>
    <w:rsid w:val="006D2E56"/>
    <w:rsid w:val="006E345A"/>
    <w:rsid w:val="006F1BBD"/>
    <w:rsid w:val="006F5FB4"/>
    <w:rsid w:val="006F7A8A"/>
    <w:rsid w:val="00700839"/>
    <w:rsid w:val="00700A69"/>
    <w:rsid w:val="00704B9F"/>
    <w:rsid w:val="00717B49"/>
    <w:rsid w:val="00733AFC"/>
    <w:rsid w:val="0073513F"/>
    <w:rsid w:val="00741E0A"/>
    <w:rsid w:val="00745C39"/>
    <w:rsid w:val="007466BB"/>
    <w:rsid w:val="007514D9"/>
    <w:rsid w:val="00755C91"/>
    <w:rsid w:val="0075758E"/>
    <w:rsid w:val="00757F9E"/>
    <w:rsid w:val="007640A5"/>
    <w:rsid w:val="00774108"/>
    <w:rsid w:val="00774A48"/>
    <w:rsid w:val="00782D2D"/>
    <w:rsid w:val="00786050"/>
    <w:rsid w:val="00793142"/>
    <w:rsid w:val="00797F6C"/>
    <w:rsid w:val="007A2401"/>
    <w:rsid w:val="007C1103"/>
    <w:rsid w:val="007C3820"/>
    <w:rsid w:val="007D0663"/>
    <w:rsid w:val="007D1F74"/>
    <w:rsid w:val="007D6BBF"/>
    <w:rsid w:val="007D7CAE"/>
    <w:rsid w:val="007E55A5"/>
    <w:rsid w:val="007E7F8C"/>
    <w:rsid w:val="007F1B62"/>
    <w:rsid w:val="007F577A"/>
    <w:rsid w:val="008001C8"/>
    <w:rsid w:val="00802058"/>
    <w:rsid w:val="00810956"/>
    <w:rsid w:val="0081378D"/>
    <w:rsid w:val="00820F3F"/>
    <w:rsid w:val="00833D59"/>
    <w:rsid w:val="00842785"/>
    <w:rsid w:val="00851C70"/>
    <w:rsid w:val="00859469"/>
    <w:rsid w:val="00865E68"/>
    <w:rsid w:val="008750D8"/>
    <w:rsid w:val="00875B19"/>
    <w:rsid w:val="0088639A"/>
    <w:rsid w:val="0088779D"/>
    <w:rsid w:val="0089224C"/>
    <w:rsid w:val="008A1E3C"/>
    <w:rsid w:val="008B65EB"/>
    <w:rsid w:val="008C0859"/>
    <w:rsid w:val="008C1A01"/>
    <w:rsid w:val="008D05B5"/>
    <w:rsid w:val="008D7E54"/>
    <w:rsid w:val="008E1DAC"/>
    <w:rsid w:val="008E3A78"/>
    <w:rsid w:val="008E6C9D"/>
    <w:rsid w:val="008F03FE"/>
    <w:rsid w:val="008F14BB"/>
    <w:rsid w:val="00903327"/>
    <w:rsid w:val="0090365D"/>
    <w:rsid w:val="00907C02"/>
    <w:rsid w:val="00913D0D"/>
    <w:rsid w:val="00927390"/>
    <w:rsid w:val="00942DAA"/>
    <w:rsid w:val="00953AE4"/>
    <w:rsid w:val="0096492B"/>
    <w:rsid w:val="00985ADA"/>
    <w:rsid w:val="009A4167"/>
    <w:rsid w:val="009A7B35"/>
    <w:rsid w:val="009B019E"/>
    <w:rsid w:val="009B0D1E"/>
    <w:rsid w:val="009B1276"/>
    <w:rsid w:val="009C1883"/>
    <w:rsid w:val="009C2A92"/>
    <w:rsid w:val="009D185B"/>
    <w:rsid w:val="009D6E3F"/>
    <w:rsid w:val="009D70D7"/>
    <w:rsid w:val="00A02F6B"/>
    <w:rsid w:val="00A03799"/>
    <w:rsid w:val="00A12735"/>
    <w:rsid w:val="00A179F0"/>
    <w:rsid w:val="00A17A2E"/>
    <w:rsid w:val="00A22441"/>
    <w:rsid w:val="00A256A3"/>
    <w:rsid w:val="00A3342E"/>
    <w:rsid w:val="00A40747"/>
    <w:rsid w:val="00A40BEC"/>
    <w:rsid w:val="00A504E1"/>
    <w:rsid w:val="00A64268"/>
    <w:rsid w:val="00A7432C"/>
    <w:rsid w:val="00A77B27"/>
    <w:rsid w:val="00A8288A"/>
    <w:rsid w:val="00A90563"/>
    <w:rsid w:val="00AA1E39"/>
    <w:rsid w:val="00AB538E"/>
    <w:rsid w:val="00AB553A"/>
    <w:rsid w:val="00AC42BC"/>
    <w:rsid w:val="00AC4DD2"/>
    <w:rsid w:val="00AE27D2"/>
    <w:rsid w:val="00AE4743"/>
    <w:rsid w:val="00AF7223"/>
    <w:rsid w:val="00B035FB"/>
    <w:rsid w:val="00B1112B"/>
    <w:rsid w:val="00B17357"/>
    <w:rsid w:val="00B217F1"/>
    <w:rsid w:val="00B27CAB"/>
    <w:rsid w:val="00B31FC5"/>
    <w:rsid w:val="00B418C8"/>
    <w:rsid w:val="00B41CC6"/>
    <w:rsid w:val="00B50C2F"/>
    <w:rsid w:val="00B53143"/>
    <w:rsid w:val="00B65273"/>
    <w:rsid w:val="00B666B1"/>
    <w:rsid w:val="00B82323"/>
    <w:rsid w:val="00B845D6"/>
    <w:rsid w:val="00B85771"/>
    <w:rsid w:val="00B95BE5"/>
    <w:rsid w:val="00BB1CF0"/>
    <w:rsid w:val="00BC0BF2"/>
    <w:rsid w:val="00BC4661"/>
    <w:rsid w:val="00BC55D2"/>
    <w:rsid w:val="00BC6493"/>
    <w:rsid w:val="00BD2B2E"/>
    <w:rsid w:val="00BD5B75"/>
    <w:rsid w:val="00BE5EF3"/>
    <w:rsid w:val="00BF15D2"/>
    <w:rsid w:val="00BF92D1"/>
    <w:rsid w:val="00C0190F"/>
    <w:rsid w:val="00C17A5A"/>
    <w:rsid w:val="00C2119B"/>
    <w:rsid w:val="00C230EA"/>
    <w:rsid w:val="00C25778"/>
    <w:rsid w:val="00C3267E"/>
    <w:rsid w:val="00C50938"/>
    <w:rsid w:val="00C53D63"/>
    <w:rsid w:val="00C53DEA"/>
    <w:rsid w:val="00C55C8C"/>
    <w:rsid w:val="00C71CB9"/>
    <w:rsid w:val="00CA0483"/>
    <w:rsid w:val="00CA51C2"/>
    <w:rsid w:val="00CA7774"/>
    <w:rsid w:val="00CB3A06"/>
    <w:rsid w:val="00CB4EE0"/>
    <w:rsid w:val="00CB74A5"/>
    <w:rsid w:val="00CD3995"/>
    <w:rsid w:val="00CE57BF"/>
    <w:rsid w:val="00CF49D7"/>
    <w:rsid w:val="00CF7C57"/>
    <w:rsid w:val="00D0673B"/>
    <w:rsid w:val="00D06D1C"/>
    <w:rsid w:val="00D16BCF"/>
    <w:rsid w:val="00D16CEB"/>
    <w:rsid w:val="00D41831"/>
    <w:rsid w:val="00D44F01"/>
    <w:rsid w:val="00D527F2"/>
    <w:rsid w:val="00D56D60"/>
    <w:rsid w:val="00D67E19"/>
    <w:rsid w:val="00D71984"/>
    <w:rsid w:val="00D71B8A"/>
    <w:rsid w:val="00D7241B"/>
    <w:rsid w:val="00D7590F"/>
    <w:rsid w:val="00D75DF7"/>
    <w:rsid w:val="00D80233"/>
    <w:rsid w:val="00D83FF4"/>
    <w:rsid w:val="00D85AE6"/>
    <w:rsid w:val="00D87809"/>
    <w:rsid w:val="00D9575B"/>
    <w:rsid w:val="00DA7E66"/>
    <w:rsid w:val="00DB32EF"/>
    <w:rsid w:val="00DC6724"/>
    <w:rsid w:val="00DD22B3"/>
    <w:rsid w:val="00DD5D0F"/>
    <w:rsid w:val="00DE4C41"/>
    <w:rsid w:val="00DF0903"/>
    <w:rsid w:val="00DF4FD2"/>
    <w:rsid w:val="00DF781C"/>
    <w:rsid w:val="00E038CF"/>
    <w:rsid w:val="00E1525F"/>
    <w:rsid w:val="00E17B82"/>
    <w:rsid w:val="00E235B7"/>
    <w:rsid w:val="00E342CC"/>
    <w:rsid w:val="00E34928"/>
    <w:rsid w:val="00E403B7"/>
    <w:rsid w:val="00E410D4"/>
    <w:rsid w:val="00E44EC2"/>
    <w:rsid w:val="00E557E1"/>
    <w:rsid w:val="00E57E9D"/>
    <w:rsid w:val="00E65E46"/>
    <w:rsid w:val="00E85029"/>
    <w:rsid w:val="00E936BD"/>
    <w:rsid w:val="00E968BD"/>
    <w:rsid w:val="00E97A8E"/>
    <w:rsid w:val="00EA130B"/>
    <w:rsid w:val="00EA54A6"/>
    <w:rsid w:val="00EA75C7"/>
    <w:rsid w:val="00EB3395"/>
    <w:rsid w:val="00EC7748"/>
    <w:rsid w:val="00ED049D"/>
    <w:rsid w:val="00EE177E"/>
    <w:rsid w:val="00EE29A4"/>
    <w:rsid w:val="00EE5BA0"/>
    <w:rsid w:val="00F23369"/>
    <w:rsid w:val="00F262EE"/>
    <w:rsid w:val="00F32B92"/>
    <w:rsid w:val="00F331F5"/>
    <w:rsid w:val="00F378AC"/>
    <w:rsid w:val="00F56D12"/>
    <w:rsid w:val="00F570F3"/>
    <w:rsid w:val="00F60D4D"/>
    <w:rsid w:val="00F620A8"/>
    <w:rsid w:val="00F80C6E"/>
    <w:rsid w:val="00FA0FDB"/>
    <w:rsid w:val="00FB6D7F"/>
    <w:rsid w:val="00FC6938"/>
    <w:rsid w:val="00FD0350"/>
    <w:rsid w:val="00FD10EB"/>
    <w:rsid w:val="00FD2E72"/>
    <w:rsid w:val="00FD7B6D"/>
    <w:rsid w:val="00FE7EBF"/>
    <w:rsid w:val="012D5B67"/>
    <w:rsid w:val="0157186E"/>
    <w:rsid w:val="016C7901"/>
    <w:rsid w:val="01871F93"/>
    <w:rsid w:val="01C8577E"/>
    <w:rsid w:val="01F5419F"/>
    <w:rsid w:val="020C9775"/>
    <w:rsid w:val="026FFD6B"/>
    <w:rsid w:val="02A98597"/>
    <w:rsid w:val="031BDF17"/>
    <w:rsid w:val="032939F3"/>
    <w:rsid w:val="034A6052"/>
    <w:rsid w:val="03835303"/>
    <w:rsid w:val="03AACEBD"/>
    <w:rsid w:val="03D09ECB"/>
    <w:rsid w:val="03D6EDDE"/>
    <w:rsid w:val="044555F8"/>
    <w:rsid w:val="04794B47"/>
    <w:rsid w:val="04AA54B9"/>
    <w:rsid w:val="04C90BEE"/>
    <w:rsid w:val="052219C1"/>
    <w:rsid w:val="05E3ECFD"/>
    <w:rsid w:val="05E9F0FA"/>
    <w:rsid w:val="05F8ECF5"/>
    <w:rsid w:val="0662114C"/>
    <w:rsid w:val="06760C34"/>
    <w:rsid w:val="068F9948"/>
    <w:rsid w:val="06FBAE9D"/>
    <w:rsid w:val="073D2D85"/>
    <w:rsid w:val="0775453A"/>
    <w:rsid w:val="078C89EC"/>
    <w:rsid w:val="07B3539A"/>
    <w:rsid w:val="083346DC"/>
    <w:rsid w:val="083E8853"/>
    <w:rsid w:val="08611AA7"/>
    <w:rsid w:val="08845006"/>
    <w:rsid w:val="08C1F0E7"/>
    <w:rsid w:val="08C24C04"/>
    <w:rsid w:val="08D91013"/>
    <w:rsid w:val="094A1866"/>
    <w:rsid w:val="0993F667"/>
    <w:rsid w:val="0A35E21A"/>
    <w:rsid w:val="0A8B7963"/>
    <w:rsid w:val="0ABFA318"/>
    <w:rsid w:val="0B0DBC3C"/>
    <w:rsid w:val="0B41FF9A"/>
    <w:rsid w:val="0B675914"/>
    <w:rsid w:val="0BB8BE07"/>
    <w:rsid w:val="0BD94968"/>
    <w:rsid w:val="0BF6665E"/>
    <w:rsid w:val="0C69C85A"/>
    <w:rsid w:val="0C778E7F"/>
    <w:rsid w:val="0C786559"/>
    <w:rsid w:val="0C976463"/>
    <w:rsid w:val="0C9ACFD2"/>
    <w:rsid w:val="0CFB3BEF"/>
    <w:rsid w:val="0D6A522E"/>
    <w:rsid w:val="0D7D94F3"/>
    <w:rsid w:val="0D807E28"/>
    <w:rsid w:val="0D9B616D"/>
    <w:rsid w:val="0DE6C9F5"/>
    <w:rsid w:val="0DF81A5D"/>
    <w:rsid w:val="0E057B72"/>
    <w:rsid w:val="0E455CFE"/>
    <w:rsid w:val="0E4C156A"/>
    <w:rsid w:val="0E59DE77"/>
    <w:rsid w:val="0ED05C2B"/>
    <w:rsid w:val="0EEB2946"/>
    <w:rsid w:val="0F8C25AF"/>
    <w:rsid w:val="10202C04"/>
    <w:rsid w:val="103ACA37"/>
    <w:rsid w:val="109F57A7"/>
    <w:rsid w:val="10ABF014"/>
    <w:rsid w:val="1170546F"/>
    <w:rsid w:val="11F5DC14"/>
    <w:rsid w:val="1202FAAA"/>
    <w:rsid w:val="128FE508"/>
    <w:rsid w:val="128FF28D"/>
    <w:rsid w:val="12ADA909"/>
    <w:rsid w:val="12B7F7E1"/>
    <w:rsid w:val="12D4B3DA"/>
    <w:rsid w:val="13B5458F"/>
    <w:rsid w:val="13D0565E"/>
    <w:rsid w:val="13D96C3B"/>
    <w:rsid w:val="13F98442"/>
    <w:rsid w:val="14214A04"/>
    <w:rsid w:val="14447D62"/>
    <w:rsid w:val="1453C842"/>
    <w:rsid w:val="147B0D21"/>
    <w:rsid w:val="14A11BF6"/>
    <w:rsid w:val="14C074DB"/>
    <w:rsid w:val="14CB513E"/>
    <w:rsid w:val="14D1CBE8"/>
    <w:rsid w:val="156BC46F"/>
    <w:rsid w:val="15BBC243"/>
    <w:rsid w:val="16575C68"/>
    <w:rsid w:val="16649D1B"/>
    <w:rsid w:val="166B7B2C"/>
    <w:rsid w:val="16B0C956"/>
    <w:rsid w:val="16CC448B"/>
    <w:rsid w:val="16DDA092"/>
    <w:rsid w:val="16E35B96"/>
    <w:rsid w:val="16E98A92"/>
    <w:rsid w:val="16FBBC7D"/>
    <w:rsid w:val="170AFDA6"/>
    <w:rsid w:val="170B5557"/>
    <w:rsid w:val="171EC033"/>
    <w:rsid w:val="17BD630F"/>
    <w:rsid w:val="17F52E66"/>
    <w:rsid w:val="186B312A"/>
    <w:rsid w:val="188E7386"/>
    <w:rsid w:val="1907404C"/>
    <w:rsid w:val="194BED67"/>
    <w:rsid w:val="1964961A"/>
    <w:rsid w:val="1A174CB0"/>
    <w:rsid w:val="1A39C056"/>
    <w:rsid w:val="1A655AEA"/>
    <w:rsid w:val="1AAEB8D4"/>
    <w:rsid w:val="1B096FA2"/>
    <w:rsid w:val="1B3A3C9E"/>
    <w:rsid w:val="1B66C828"/>
    <w:rsid w:val="1B7675DE"/>
    <w:rsid w:val="1B94E94A"/>
    <w:rsid w:val="1B9DA097"/>
    <w:rsid w:val="1C086060"/>
    <w:rsid w:val="1C2C2267"/>
    <w:rsid w:val="1C697BA2"/>
    <w:rsid w:val="1C78EAD6"/>
    <w:rsid w:val="1CD21190"/>
    <w:rsid w:val="1CD64F5F"/>
    <w:rsid w:val="1D43A6DE"/>
    <w:rsid w:val="1DE65996"/>
    <w:rsid w:val="1E0D4D70"/>
    <w:rsid w:val="1E2C0981"/>
    <w:rsid w:val="1E64F79A"/>
    <w:rsid w:val="1E73C543"/>
    <w:rsid w:val="1EF3ECDC"/>
    <w:rsid w:val="1F565B65"/>
    <w:rsid w:val="1FF9B461"/>
    <w:rsid w:val="200BE492"/>
    <w:rsid w:val="2020DA64"/>
    <w:rsid w:val="202B01AE"/>
    <w:rsid w:val="20AB0CF8"/>
    <w:rsid w:val="20AEE0F7"/>
    <w:rsid w:val="20C0EB7F"/>
    <w:rsid w:val="210AE329"/>
    <w:rsid w:val="21397C15"/>
    <w:rsid w:val="214D4E83"/>
    <w:rsid w:val="21B7F41A"/>
    <w:rsid w:val="220B8778"/>
    <w:rsid w:val="22167A48"/>
    <w:rsid w:val="224AB158"/>
    <w:rsid w:val="228FBCA4"/>
    <w:rsid w:val="22DBD0BA"/>
    <w:rsid w:val="233E7F24"/>
    <w:rsid w:val="23F61E8F"/>
    <w:rsid w:val="249E445B"/>
    <w:rsid w:val="24CA5212"/>
    <w:rsid w:val="24EED296"/>
    <w:rsid w:val="24F6082A"/>
    <w:rsid w:val="25245F24"/>
    <w:rsid w:val="2537A9E7"/>
    <w:rsid w:val="25423B6F"/>
    <w:rsid w:val="2563C215"/>
    <w:rsid w:val="2583E1B6"/>
    <w:rsid w:val="25C59CE9"/>
    <w:rsid w:val="25EA9FDD"/>
    <w:rsid w:val="261B874E"/>
    <w:rsid w:val="26272B63"/>
    <w:rsid w:val="2713821E"/>
    <w:rsid w:val="271BE057"/>
    <w:rsid w:val="274F3654"/>
    <w:rsid w:val="2771798D"/>
    <w:rsid w:val="27783888"/>
    <w:rsid w:val="2798E21B"/>
    <w:rsid w:val="27CDC265"/>
    <w:rsid w:val="27DAB631"/>
    <w:rsid w:val="2801AAA3"/>
    <w:rsid w:val="289EF46E"/>
    <w:rsid w:val="296992C6"/>
    <w:rsid w:val="299DC335"/>
    <w:rsid w:val="29B16009"/>
    <w:rsid w:val="29CAD2DA"/>
    <w:rsid w:val="2A0B6188"/>
    <w:rsid w:val="2A3E3E73"/>
    <w:rsid w:val="2A625B83"/>
    <w:rsid w:val="2A8B1A82"/>
    <w:rsid w:val="2AA111F2"/>
    <w:rsid w:val="2B056327"/>
    <w:rsid w:val="2B3C1262"/>
    <w:rsid w:val="2B4606F5"/>
    <w:rsid w:val="2B5F9718"/>
    <w:rsid w:val="2B64F495"/>
    <w:rsid w:val="2BE6F341"/>
    <w:rsid w:val="2BEE262E"/>
    <w:rsid w:val="2C057456"/>
    <w:rsid w:val="2C5B2383"/>
    <w:rsid w:val="2C60E303"/>
    <w:rsid w:val="2CA0A0E0"/>
    <w:rsid w:val="2CCFD8D7"/>
    <w:rsid w:val="2CFBFD67"/>
    <w:rsid w:val="2D76E808"/>
    <w:rsid w:val="2DAA41B7"/>
    <w:rsid w:val="2DC5F06A"/>
    <w:rsid w:val="2DD17898"/>
    <w:rsid w:val="2E6D7BFB"/>
    <w:rsid w:val="2EDE2C7E"/>
    <w:rsid w:val="2EE7B5D5"/>
    <w:rsid w:val="2F0BCD82"/>
    <w:rsid w:val="2F411FDC"/>
    <w:rsid w:val="2FD75AFB"/>
    <w:rsid w:val="300AFC5A"/>
    <w:rsid w:val="304BAFAA"/>
    <w:rsid w:val="30BBC7AD"/>
    <w:rsid w:val="30BBFE11"/>
    <w:rsid w:val="30D38CC1"/>
    <w:rsid w:val="30EDA792"/>
    <w:rsid w:val="313C0BA8"/>
    <w:rsid w:val="31538672"/>
    <w:rsid w:val="31573136"/>
    <w:rsid w:val="3176C7C4"/>
    <w:rsid w:val="318F285A"/>
    <w:rsid w:val="31AB68ED"/>
    <w:rsid w:val="31DAB90A"/>
    <w:rsid w:val="31E7B07E"/>
    <w:rsid w:val="3205DBBC"/>
    <w:rsid w:val="324FE9CE"/>
    <w:rsid w:val="329E0466"/>
    <w:rsid w:val="33769935"/>
    <w:rsid w:val="33CDA385"/>
    <w:rsid w:val="33D93A28"/>
    <w:rsid w:val="33E00FB6"/>
    <w:rsid w:val="33E61EEA"/>
    <w:rsid w:val="33EEC152"/>
    <w:rsid w:val="3414FDE3"/>
    <w:rsid w:val="3475BD72"/>
    <w:rsid w:val="34D2D16C"/>
    <w:rsid w:val="34D4125F"/>
    <w:rsid w:val="35144E29"/>
    <w:rsid w:val="352EC192"/>
    <w:rsid w:val="3574FD58"/>
    <w:rsid w:val="35813701"/>
    <w:rsid w:val="3581EF4B"/>
    <w:rsid w:val="3675C398"/>
    <w:rsid w:val="37368FB9"/>
    <w:rsid w:val="37603364"/>
    <w:rsid w:val="37863E98"/>
    <w:rsid w:val="378B0192"/>
    <w:rsid w:val="3791DA49"/>
    <w:rsid w:val="37ED53C9"/>
    <w:rsid w:val="387841DA"/>
    <w:rsid w:val="38B9B0D0"/>
    <w:rsid w:val="38D0AF2F"/>
    <w:rsid w:val="38F602E0"/>
    <w:rsid w:val="39737F5C"/>
    <w:rsid w:val="397DEF2E"/>
    <w:rsid w:val="39F5B045"/>
    <w:rsid w:val="39F84EB9"/>
    <w:rsid w:val="3A493547"/>
    <w:rsid w:val="3A60503E"/>
    <w:rsid w:val="3A64656F"/>
    <w:rsid w:val="3AB13BAD"/>
    <w:rsid w:val="3AB66626"/>
    <w:rsid w:val="3AC07B93"/>
    <w:rsid w:val="3AE623D1"/>
    <w:rsid w:val="3B11F544"/>
    <w:rsid w:val="3B506684"/>
    <w:rsid w:val="3B72CEE8"/>
    <w:rsid w:val="3B756A67"/>
    <w:rsid w:val="3BA0670E"/>
    <w:rsid w:val="3BD1D976"/>
    <w:rsid w:val="3BD80872"/>
    <w:rsid w:val="3C5A3E70"/>
    <w:rsid w:val="3C60FD6B"/>
    <w:rsid w:val="3C7EF424"/>
    <w:rsid w:val="3C822544"/>
    <w:rsid w:val="3CA47320"/>
    <w:rsid w:val="3CA57805"/>
    <w:rsid w:val="3CDB4D6B"/>
    <w:rsid w:val="3D14A31C"/>
    <w:rsid w:val="3D8C6DD5"/>
    <w:rsid w:val="3D956250"/>
    <w:rsid w:val="3DBB7345"/>
    <w:rsid w:val="3DD1DDBA"/>
    <w:rsid w:val="3E171072"/>
    <w:rsid w:val="3E1DC493"/>
    <w:rsid w:val="3E75212C"/>
    <w:rsid w:val="3EA9FF7B"/>
    <w:rsid w:val="3ECE635E"/>
    <w:rsid w:val="3EFEB3F4"/>
    <w:rsid w:val="3F10740D"/>
    <w:rsid w:val="3F6AC8DA"/>
    <w:rsid w:val="3FB9C606"/>
    <w:rsid w:val="3FE3261F"/>
    <w:rsid w:val="3FFF1C9D"/>
    <w:rsid w:val="405D3D8F"/>
    <w:rsid w:val="40AAFF2A"/>
    <w:rsid w:val="40DA625F"/>
    <w:rsid w:val="417023A7"/>
    <w:rsid w:val="420D97E5"/>
    <w:rsid w:val="4254AE51"/>
    <w:rsid w:val="42C793CF"/>
    <w:rsid w:val="42CCBE95"/>
    <w:rsid w:val="432C5AD0"/>
    <w:rsid w:val="43545609"/>
    <w:rsid w:val="43749E4A"/>
    <w:rsid w:val="43EC0C8B"/>
    <w:rsid w:val="4469E050"/>
    <w:rsid w:val="447505F2"/>
    <w:rsid w:val="44866522"/>
    <w:rsid w:val="44AE4976"/>
    <w:rsid w:val="44CAE47F"/>
    <w:rsid w:val="45451529"/>
    <w:rsid w:val="457326FE"/>
    <w:rsid w:val="45793B65"/>
    <w:rsid w:val="45E4C621"/>
    <w:rsid w:val="463C5C05"/>
    <w:rsid w:val="4680ADFD"/>
    <w:rsid w:val="46D3DB64"/>
    <w:rsid w:val="46E010A1"/>
    <w:rsid w:val="47003B2B"/>
    <w:rsid w:val="47324697"/>
    <w:rsid w:val="4735C1C8"/>
    <w:rsid w:val="4753D1A8"/>
    <w:rsid w:val="477FFC0A"/>
    <w:rsid w:val="47EEFD97"/>
    <w:rsid w:val="480B407A"/>
    <w:rsid w:val="480E7E0C"/>
    <w:rsid w:val="48338CA5"/>
    <w:rsid w:val="48AAC7C0"/>
    <w:rsid w:val="493DFFE1"/>
    <w:rsid w:val="495530B3"/>
    <w:rsid w:val="49956F38"/>
    <w:rsid w:val="49B83E31"/>
    <w:rsid w:val="4A02A197"/>
    <w:rsid w:val="4A06D26A"/>
    <w:rsid w:val="4A465023"/>
    <w:rsid w:val="4A4AF0E2"/>
    <w:rsid w:val="4ABDF758"/>
    <w:rsid w:val="4B07B65E"/>
    <w:rsid w:val="4B52050A"/>
    <w:rsid w:val="4B602DAE"/>
    <w:rsid w:val="4C360158"/>
    <w:rsid w:val="4C519020"/>
    <w:rsid w:val="4C66BDD4"/>
    <w:rsid w:val="4C725F61"/>
    <w:rsid w:val="4C9A6CFE"/>
    <w:rsid w:val="4D4EB3D0"/>
    <w:rsid w:val="4D565452"/>
    <w:rsid w:val="4D846972"/>
    <w:rsid w:val="4DD20DC4"/>
    <w:rsid w:val="4DD98495"/>
    <w:rsid w:val="4E28999B"/>
    <w:rsid w:val="4EB9CD54"/>
    <w:rsid w:val="4EC22CEE"/>
    <w:rsid w:val="4ED00914"/>
    <w:rsid w:val="4EFB9660"/>
    <w:rsid w:val="4F21F1B4"/>
    <w:rsid w:val="4F2DFC1B"/>
    <w:rsid w:val="4F9955A8"/>
    <w:rsid w:val="4F9B075C"/>
    <w:rsid w:val="4FD210D4"/>
    <w:rsid w:val="501FEE4D"/>
    <w:rsid w:val="50480206"/>
    <w:rsid w:val="512E7B7D"/>
    <w:rsid w:val="5131D5CD"/>
    <w:rsid w:val="51457C09"/>
    <w:rsid w:val="514FF528"/>
    <w:rsid w:val="517376A5"/>
    <w:rsid w:val="51AF511E"/>
    <w:rsid w:val="51B1CBFD"/>
    <w:rsid w:val="51CDF554"/>
    <w:rsid w:val="520047F5"/>
    <w:rsid w:val="52DFABA1"/>
    <w:rsid w:val="5311428B"/>
    <w:rsid w:val="5336B0C5"/>
    <w:rsid w:val="5347F634"/>
    <w:rsid w:val="53655A0C"/>
    <w:rsid w:val="537E6523"/>
    <w:rsid w:val="53B8B492"/>
    <w:rsid w:val="547491F6"/>
    <w:rsid w:val="54859CB1"/>
    <w:rsid w:val="54D4D338"/>
    <w:rsid w:val="54F93F22"/>
    <w:rsid w:val="55652B58"/>
    <w:rsid w:val="55AE3AFC"/>
    <w:rsid w:val="55D2F185"/>
    <w:rsid w:val="55D51160"/>
    <w:rsid w:val="55F0A2CA"/>
    <w:rsid w:val="5608454B"/>
    <w:rsid w:val="566D6F39"/>
    <w:rsid w:val="56A7F46E"/>
    <w:rsid w:val="56CC7A81"/>
    <w:rsid w:val="56EA9063"/>
    <w:rsid w:val="5770C77C"/>
    <w:rsid w:val="57989A33"/>
    <w:rsid w:val="57E347E2"/>
    <w:rsid w:val="57EC2220"/>
    <w:rsid w:val="58054A7D"/>
    <w:rsid w:val="5831208C"/>
    <w:rsid w:val="5875D520"/>
    <w:rsid w:val="589EEF2D"/>
    <w:rsid w:val="58BBB0B6"/>
    <w:rsid w:val="58C8A49C"/>
    <w:rsid w:val="5925220A"/>
    <w:rsid w:val="5938CE67"/>
    <w:rsid w:val="593DA11B"/>
    <w:rsid w:val="598CC9EC"/>
    <w:rsid w:val="59DA63CC"/>
    <w:rsid w:val="59DD59D3"/>
    <w:rsid w:val="59E8C8C1"/>
    <w:rsid w:val="59FF1504"/>
    <w:rsid w:val="5A1B5B0F"/>
    <w:rsid w:val="5A73FD1D"/>
    <w:rsid w:val="5A8CF57F"/>
    <w:rsid w:val="5AB7CA04"/>
    <w:rsid w:val="5AD774F0"/>
    <w:rsid w:val="5B177279"/>
    <w:rsid w:val="5B3F95FB"/>
    <w:rsid w:val="5B6C3076"/>
    <w:rsid w:val="5B70165A"/>
    <w:rsid w:val="5B864793"/>
    <w:rsid w:val="5BFBD511"/>
    <w:rsid w:val="5C339FCB"/>
    <w:rsid w:val="5C72A4C0"/>
    <w:rsid w:val="5C7E77A0"/>
    <w:rsid w:val="5C87D9EA"/>
    <w:rsid w:val="5CD88584"/>
    <w:rsid w:val="5D0BE6BB"/>
    <w:rsid w:val="5D40A98A"/>
    <w:rsid w:val="5D4DC66F"/>
    <w:rsid w:val="5D96E5E8"/>
    <w:rsid w:val="5DC23083"/>
    <w:rsid w:val="5DF685CE"/>
    <w:rsid w:val="5E42BBAA"/>
    <w:rsid w:val="5E449374"/>
    <w:rsid w:val="5E5B63A4"/>
    <w:rsid w:val="5ECA42F5"/>
    <w:rsid w:val="5F14A4EC"/>
    <w:rsid w:val="5F2DCD52"/>
    <w:rsid w:val="5F476E40"/>
    <w:rsid w:val="5FA4E406"/>
    <w:rsid w:val="60117D01"/>
    <w:rsid w:val="6048F291"/>
    <w:rsid w:val="60C96686"/>
    <w:rsid w:val="60EB0D1F"/>
    <w:rsid w:val="60FB634C"/>
    <w:rsid w:val="613D8B9F"/>
    <w:rsid w:val="613D9668"/>
    <w:rsid w:val="61D1DEF3"/>
    <w:rsid w:val="6254DB82"/>
    <w:rsid w:val="62563E02"/>
    <w:rsid w:val="627F0F02"/>
    <w:rsid w:val="62865B77"/>
    <w:rsid w:val="62B79C17"/>
    <w:rsid w:val="62BBA388"/>
    <w:rsid w:val="62E44400"/>
    <w:rsid w:val="62E5D731"/>
    <w:rsid w:val="6316764B"/>
    <w:rsid w:val="63692B0E"/>
    <w:rsid w:val="6377C991"/>
    <w:rsid w:val="637A612F"/>
    <w:rsid w:val="6393B7C7"/>
    <w:rsid w:val="63DDD5FA"/>
    <w:rsid w:val="641ADF63"/>
    <w:rsid w:val="6432C89F"/>
    <w:rsid w:val="6441EF13"/>
    <w:rsid w:val="64775C5D"/>
    <w:rsid w:val="650A7F09"/>
    <w:rsid w:val="65D94700"/>
    <w:rsid w:val="66DFA1A3"/>
    <w:rsid w:val="6721A105"/>
    <w:rsid w:val="6730065A"/>
    <w:rsid w:val="6737A628"/>
    <w:rsid w:val="67514668"/>
    <w:rsid w:val="6756D84B"/>
    <w:rsid w:val="682209E4"/>
    <w:rsid w:val="684052D6"/>
    <w:rsid w:val="68A16AD6"/>
    <w:rsid w:val="6951FA92"/>
    <w:rsid w:val="69761C09"/>
    <w:rsid w:val="69831C51"/>
    <w:rsid w:val="69C7069D"/>
    <w:rsid w:val="69CDB87B"/>
    <w:rsid w:val="69DDF02C"/>
    <w:rsid w:val="69DF3140"/>
    <w:rsid w:val="6A0CF59C"/>
    <w:rsid w:val="6A91D93E"/>
    <w:rsid w:val="6AA6EB8B"/>
    <w:rsid w:val="6B1F5059"/>
    <w:rsid w:val="6B41D432"/>
    <w:rsid w:val="6B46933E"/>
    <w:rsid w:val="6B7DE3DA"/>
    <w:rsid w:val="6C25A44B"/>
    <w:rsid w:val="6C6776AA"/>
    <w:rsid w:val="6CEFC7BC"/>
    <w:rsid w:val="6D0409FC"/>
    <w:rsid w:val="6D95A3A0"/>
    <w:rsid w:val="6D9DF534"/>
    <w:rsid w:val="6DA255A9"/>
    <w:rsid w:val="6DA95282"/>
    <w:rsid w:val="6DB0B3E1"/>
    <w:rsid w:val="6DBB036B"/>
    <w:rsid w:val="6DDA2D47"/>
    <w:rsid w:val="6DF68995"/>
    <w:rsid w:val="6E83ED18"/>
    <w:rsid w:val="6EABE945"/>
    <w:rsid w:val="6EBCE7F6"/>
    <w:rsid w:val="6F4522E3"/>
    <w:rsid w:val="6F4C0410"/>
    <w:rsid w:val="6F75924A"/>
    <w:rsid w:val="6F98757C"/>
    <w:rsid w:val="6FDCDE1F"/>
    <w:rsid w:val="703BF843"/>
    <w:rsid w:val="7064A717"/>
    <w:rsid w:val="709B79B5"/>
    <w:rsid w:val="70A136A3"/>
    <w:rsid w:val="70D556DB"/>
    <w:rsid w:val="711E56BC"/>
    <w:rsid w:val="7125BDDD"/>
    <w:rsid w:val="715EC5B7"/>
    <w:rsid w:val="71B5ED21"/>
    <w:rsid w:val="71E257A0"/>
    <w:rsid w:val="71F6A580"/>
    <w:rsid w:val="720D13D1"/>
    <w:rsid w:val="721F5518"/>
    <w:rsid w:val="7247C9E1"/>
    <w:rsid w:val="726914C3"/>
    <w:rsid w:val="72870390"/>
    <w:rsid w:val="7304D90D"/>
    <w:rsid w:val="7359406B"/>
    <w:rsid w:val="73754BF5"/>
    <w:rsid w:val="73CCFAFF"/>
    <w:rsid w:val="73D37167"/>
    <w:rsid w:val="73D97F56"/>
    <w:rsid w:val="73E094E1"/>
    <w:rsid w:val="73FB5FB8"/>
    <w:rsid w:val="740C6270"/>
    <w:rsid w:val="741CFC57"/>
    <w:rsid w:val="74AAC15C"/>
    <w:rsid w:val="7545C69C"/>
    <w:rsid w:val="75469106"/>
    <w:rsid w:val="757D5D3D"/>
    <w:rsid w:val="75A020EC"/>
    <w:rsid w:val="75C21A7B"/>
    <w:rsid w:val="75D4C114"/>
    <w:rsid w:val="766D71DC"/>
    <w:rsid w:val="7692BA19"/>
    <w:rsid w:val="76A28EA7"/>
    <w:rsid w:val="770EF3DA"/>
    <w:rsid w:val="77111163"/>
    <w:rsid w:val="77112018"/>
    <w:rsid w:val="773427B8"/>
    <w:rsid w:val="774EC2DA"/>
    <w:rsid w:val="7781D6E4"/>
    <w:rsid w:val="779DB338"/>
    <w:rsid w:val="77B45974"/>
    <w:rsid w:val="77B80A29"/>
    <w:rsid w:val="77DA00E8"/>
    <w:rsid w:val="77DC2D76"/>
    <w:rsid w:val="79921D7E"/>
    <w:rsid w:val="7997CAC2"/>
    <w:rsid w:val="7A04A6FF"/>
    <w:rsid w:val="7AFBA176"/>
    <w:rsid w:val="7B05A7FD"/>
    <w:rsid w:val="7B3372EA"/>
    <w:rsid w:val="7B6547DD"/>
    <w:rsid w:val="7BB044A3"/>
    <w:rsid w:val="7BDAF562"/>
    <w:rsid w:val="7BE04293"/>
    <w:rsid w:val="7BFCC196"/>
    <w:rsid w:val="7C056320"/>
    <w:rsid w:val="7CAF85F5"/>
    <w:rsid w:val="7D2A6DCC"/>
    <w:rsid w:val="7D522991"/>
    <w:rsid w:val="7D5DEE81"/>
    <w:rsid w:val="7D74256E"/>
    <w:rsid w:val="7D8C2AA4"/>
    <w:rsid w:val="7D8F691F"/>
    <w:rsid w:val="7DC43BA9"/>
    <w:rsid w:val="7DF5BAA4"/>
    <w:rsid w:val="7DF90333"/>
    <w:rsid w:val="7E033ED4"/>
    <w:rsid w:val="7E48924A"/>
    <w:rsid w:val="7EAC1A06"/>
    <w:rsid w:val="7EBB835C"/>
    <w:rsid w:val="7F075996"/>
    <w:rsid w:val="7F13B016"/>
    <w:rsid w:val="7F388520"/>
    <w:rsid w:val="7F38D007"/>
    <w:rsid w:val="7F50B2CD"/>
    <w:rsid w:val="7F550964"/>
    <w:rsid w:val="7F99788B"/>
    <w:rsid w:val="7FB1171A"/>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2F3107"/>
  <w15:chartTrackingRefBased/>
  <w15:docId w15:val="{BBDF6E49-471A-46EE-875B-A1A21FD00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C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Normal"/>
    <w:link w:val="Ttulo2Car"/>
    <w:uiPriority w:val="9"/>
    <w:qFormat/>
    <w:rsid w:val="003354DE"/>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es-CR"/>
      <w14:ligatures w14:val="none"/>
    </w:rPr>
  </w:style>
  <w:style w:type="paragraph" w:styleId="Ttulo4">
    <w:name w:val="heading 4"/>
    <w:basedOn w:val="Normal"/>
    <w:next w:val="Normal"/>
    <w:link w:val="Ttulo4Car"/>
    <w:uiPriority w:val="9"/>
    <w:unhideWhenUsed/>
    <w:qFormat/>
    <w:rsid w:val="00F23369"/>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B65EB"/>
    <w:pPr>
      <w:ind w:left="720"/>
      <w:contextualSpacing/>
    </w:pPr>
  </w:style>
  <w:style w:type="paragraph" w:customStyle="1" w:styleId="paragraph">
    <w:name w:val="paragraph"/>
    <w:basedOn w:val="Normal"/>
    <w:rsid w:val="00B17357"/>
    <w:pPr>
      <w:spacing w:before="100" w:beforeAutospacing="1" w:after="100" w:afterAutospacing="1" w:line="240" w:lineRule="auto"/>
    </w:pPr>
    <w:rPr>
      <w:rFonts w:ascii="Times New Roman" w:eastAsia="Times New Roman" w:hAnsi="Times New Roman" w:cs="Times New Roman"/>
      <w:kern w:val="0"/>
      <w:sz w:val="24"/>
      <w:szCs w:val="24"/>
      <w:lang w:eastAsia="es-CR"/>
      <w14:ligatures w14:val="none"/>
    </w:rPr>
  </w:style>
  <w:style w:type="character" w:customStyle="1" w:styleId="eop">
    <w:name w:val="eop"/>
    <w:basedOn w:val="Fuentedeprrafopredeter"/>
    <w:rsid w:val="00B17357"/>
  </w:style>
  <w:style w:type="character" w:customStyle="1" w:styleId="normaltextrun">
    <w:name w:val="normaltextrun"/>
    <w:basedOn w:val="Fuentedeprrafopredeter"/>
    <w:rsid w:val="00B17357"/>
  </w:style>
  <w:style w:type="character" w:customStyle="1" w:styleId="Ttulo2Car">
    <w:name w:val="Título 2 Car"/>
    <w:basedOn w:val="Fuentedeprrafopredeter"/>
    <w:link w:val="Ttulo2"/>
    <w:uiPriority w:val="9"/>
    <w:rsid w:val="003354DE"/>
    <w:rPr>
      <w:rFonts w:ascii="Times New Roman" w:eastAsia="Times New Roman" w:hAnsi="Times New Roman" w:cs="Times New Roman"/>
      <w:b/>
      <w:bCs/>
      <w:kern w:val="0"/>
      <w:sz w:val="36"/>
      <w:szCs w:val="36"/>
      <w:lang w:eastAsia="es-CR"/>
      <w14:ligatures w14:val="none"/>
    </w:rPr>
  </w:style>
  <w:style w:type="paragraph" w:styleId="Encabezado">
    <w:name w:val="header"/>
    <w:basedOn w:val="Normal"/>
    <w:link w:val="EncabezadoCar"/>
    <w:uiPriority w:val="99"/>
    <w:unhideWhenUsed/>
    <w:rsid w:val="003354D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354DE"/>
  </w:style>
  <w:style w:type="paragraph" w:styleId="Piedepgina">
    <w:name w:val="footer"/>
    <w:basedOn w:val="Normal"/>
    <w:link w:val="PiedepginaCar"/>
    <w:uiPriority w:val="99"/>
    <w:unhideWhenUsed/>
    <w:rsid w:val="003354D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354DE"/>
  </w:style>
  <w:style w:type="character" w:styleId="Refdecomentario">
    <w:name w:val="annotation reference"/>
    <w:basedOn w:val="Fuentedeprrafopredeter"/>
    <w:uiPriority w:val="99"/>
    <w:semiHidden/>
    <w:unhideWhenUsed/>
    <w:rsid w:val="006F5FB4"/>
    <w:rPr>
      <w:sz w:val="16"/>
      <w:szCs w:val="16"/>
    </w:rPr>
  </w:style>
  <w:style w:type="paragraph" w:styleId="Textocomentario">
    <w:name w:val="annotation text"/>
    <w:basedOn w:val="Normal"/>
    <w:link w:val="TextocomentarioCar"/>
    <w:uiPriority w:val="99"/>
    <w:unhideWhenUsed/>
    <w:rsid w:val="006F5FB4"/>
    <w:pPr>
      <w:spacing w:line="240" w:lineRule="auto"/>
    </w:pPr>
    <w:rPr>
      <w:sz w:val="20"/>
      <w:szCs w:val="20"/>
    </w:rPr>
  </w:style>
  <w:style w:type="character" w:customStyle="1" w:styleId="TextocomentarioCar">
    <w:name w:val="Texto comentario Car"/>
    <w:basedOn w:val="Fuentedeprrafopredeter"/>
    <w:link w:val="Textocomentario"/>
    <w:uiPriority w:val="99"/>
    <w:rsid w:val="006F5FB4"/>
    <w:rPr>
      <w:sz w:val="20"/>
      <w:szCs w:val="20"/>
    </w:rPr>
  </w:style>
  <w:style w:type="paragraph" w:styleId="Asuntodelcomentario">
    <w:name w:val="annotation subject"/>
    <w:basedOn w:val="Textocomentario"/>
    <w:next w:val="Textocomentario"/>
    <w:link w:val="AsuntodelcomentarioCar"/>
    <w:uiPriority w:val="99"/>
    <w:semiHidden/>
    <w:unhideWhenUsed/>
    <w:rsid w:val="006F5FB4"/>
    <w:rPr>
      <w:b/>
      <w:bCs/>
    </w:rPr>
  </w:style>
  <w:style w:type="character" w:customStyle="1" w:styleId="AsuntodelcomentarioCar">
    <w:name w:val="Asunto del comentario Car"/>
    <w:basedOn w:val="TextocomentarioCar"/>
    <w:link w:val="Asuntodelcomentario"/>
    <w:uiPriority w:val="99"/>
    <w:semiHidden/>
    <w:rsid w:val="006F5FB4"/>
    <w:rPr>
      <w:b/>
      <w:bCs/>
      <w:sz w:val="20"/>
      <w:szCs w:val="20"/>
    </w:rPr>
  </w:style>
  <w:style w:type="character" w:styleId="Hipervnculo">
    <w:name w:val="Hyperlink"/>
    <w:basedOn w:val="Fuentedeprrafopredeter"/>
    <w:uiPriority w:val="99"/>
    <w:unhideWhenUsed/>
    <w:rPr>
      <w:color w:val="0563C1" w:themeColor="hyperlink"/>
      <w:u w:val="single"/>
    </w:rPr>
  </w:style>
  <w:style w:type="paragraph" w:styleId="Revisin">
    <w:name w:val="Revision"/>
    <w:hidden/>
    <w:uiPriority w:val="99"/>
    <w:semiHidden/>
    <w:rsid w:val="000662ED"/>
    <w:pPr>
      <w:spacing w:after="0" w:line="240" w:lineRule="auto"/>
    </w:pPr>
  </w:style>
  <w:style w:type="character" w:customStyle="1" w:styleId="cf01">
    <w:name w:val="cf01"/>
    <w:basedOn w:val="Fuentedeprrafopredeter"/>
    <w:rsid w:val="00AF7223"/>
    <w:rPr>
      <w:rFonts w:ascii="Segoe UI" w:hAnsi="Segoe UI" w:cs="Segoe UI" w:hint="default"/>
      <w:sz w:val="18"/>
      <w:szCs w:val="18"/>
    </w:rPr>
  </w:style>
  <w:style w:type="paragraph" w:customStyle="1" w:styleId="pf0">
    <w:name w:val="pf0"/>
    <w:basedOn w:val="Normal"/>
    <w:rsid w:val="00AF7223"/>
    <w:pPr>
      <w:spacing w:before="100" w:beforeAutospacing="1" w:after="100" w:afterAutospacing="1" w:line="240" w:lineRule="auto"/>
    </w:pPr>
    <w:rPr>
      <w:rFonts w:ascii="Times New Roman" w:eastAsia="Times New Roman" w:hAnsi="Times New Roman" w:cs="Times New Roman"/>
      <w:kern w:val="0"/>
      <w:sz w:val="24"/>
      <w:szCs w:val="24"/>
      <w:lang w:eastAsia="es-CR"/>
      <w14:ligatures w14:val="none"/>
    </w:rPr>
  </w:style>
  <w:style w:type="character" w:customStyle="1" w:styleId="cf11">
    <w:name w:val="cf11"/>
    <w:basedOn w:val="Fuentedeprrafopredeter"/>
    <w:rsid w:val="008750D8"/>
    <w:rPr>
      <w:rFonts w:ascii="Segoe UI" w:hAnsi="Segoe UI" w:cs="Segoe UI" w:hint="default"/>
      <w:sz w:val="18"/>
      <w:szCs w:val="18"/>
    </w:rPr>
  </w:style>
  <w:style w:type="character" w:customStyle="1" w:styleId="Ttulo4Car">
    <w:name w:val="Título 4 Car"/>
    <w:basedOn w:val="Fuentedeprrafopredeter"/>
    <w:link w:val="Ttulo4"/>
    <w:uiPriority w:val="9"/>
    <w:rsid w:val="00F23369"/>
    <w:rPr>
      <w:rFonts w:asciiTheme="majorHAnsi" w:eastAsiaTheme="majorEastAsia" w:hAnsiTheme="majorHAnsi" w:cstheme="majorBidi"/>
      <w:i/>
      <w:iCs/>
      <w:color w:val="2F5496" w:themeColor="accent1" w:themeShade="BF"/>
    </w:rPr>
  </w:style>
  <w:style w:type="character" w:customStyle="1" w:styleId="ui-provider">
    <w:name w:val="ui-provider"/>
    <w:basedOn w:val="Fuentedeprrafopredeter"/>
    <w:rsid w:val="00024132"/>
  </w:style>
  <w:style w:type="paragraph" w:styleId="NormalWeb">
    <w:name w:val="Normal (Web)"/>
    <w:basedOn w:val="Normal"/>
    <w:uiPriority w:val="99"/>
    <w:unhideWhenUsed/>
    <w:rsid w:val="00E403B7"/>
    <w:pPr>
      <w:spacing w:before="100" w:beforeAutospacing="1" w:after="100" w:afterAutospacing="1" w:line="240" w:lineRule="auto"/>
    </w:pPr>
    <w:rPr>
      <w:rFonts w:ascii="Times New Roman" w:eastAsia="Times New Roman" w:hAnsi="Times New Roman" w:cs="Times New Roman"/>
      <w:kern w:val="0"/>
      <w:sz w:val="24"/>
      <w:szCs w:val="24"/>
      <w:lang w:eastAsia="es-CR"/>
      <w14:ligatures w14:val="none"/>
    </w:rPr>
  </w:style>
  <w:style w:type="character" w:styleId="Mencinsinresolver">
    <w:name w:val="Unresolved Mention"/>
    <w:basedOn w:val="Fuentedeprrafopredeter"/>
    <w:uiPriority w:val="99"/>
    <w:semiHidden/>
    <w:unhideWhenUsed/>
    <w:rsid w:val="002C64B5"/>
    <w:rPr>
      <w:color w:val="605E5C"/>
      <w:shd w:val="clear" w:color="auto" w:fill="E1DFDD"/>
    </w:rPr>
  </w:style>
  <w:style w:type="character" w:styleId="Hipervnculovisitado">
    <w:name w:val="FollowedHyperlink"/>
    <w:basedOn w:val="Fuentedeprrafopredeter"/>
    <w:uiPriority w:val="99"/>
    <w:semiHidden/>
    <w:unhideWhenUsed/>
    <w:rsid w:val="00A77B2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9836099">
      <w:bodyDiv w:val="1"/>
      <w:marLeft w:val="0"/>
      <w:marRight w:val="0"/>
      <w:marTop w:val="0"/>
      <w:marBottom w:val="0"/>
      <w:divBdr>
        <w:top w:val="none" w:sz="0" w:space="0" w:color="auto"/>
        <w:left w:val="none" w:sz="0" w:space="0" w:color="auto"/>
        <w:bottom w:val="none" w:sz="0" w:space="0" w:color="auto"/>
        <w:right w:val="none" w:sz="0" w:space="0" w:color="auto"/>
      </w:divBdr>
    </w:div>
    <w:div w:id="325982695">
      <w:bodyDiv w:val="1"/>
      <w:marLeft w:val="0"/>
      <w:marRight w:val="0"/>
      <w:marTop w:val="0"/>
      <w:marBottom w:val="0"/>
      <w:divBdr>
        <w:top w:val="none" w:sz="0" w:space="0" w:color="auto"/>
        <w:left w:val="none" w:sz="0" w:space="0" w:color="auto"/>
        <w:bottom w:val="none" w:sz="0" w:space="0" w:color="auto"/>
        <w:right w:val="none" w:sz="0" w:space="0" w:color="auto"/>
      </w:divBdr>
      <w:divsChild>
        <w:div w:id="100148821">
          <w:marLeft w:val="0"/>
          <w:marRight w:val="0"/>
          <w:marTop w:val="0"/>
          <w:marBottom w:val="0"/>
          <w:divBdr>
            <w:top w:val="none" w:sz="0" w:space="0" w:color="auto"/>
            <w:left w:val="none" w:sz="0" w:space="0" w:color="auto"/>
            <w:bottom w:val="none" w:sz="0" w:space="0" w:color="auto"/>
            <w:right w:val="none" w:sz="0" w:space="0" w:color="auto"/>
          </w:divBdr>
        </w:div>
        <w:div w:id="598637290">
          <w:marLeft w:val="0"/>
          <w:marRight w:val="0"/>
          <w:marTop w:val="0"/>
          <w:marBottom w:val="0"/>
          <w:divBdr>
            <w:top w:val="none" w:sz="0" w:space="0" w:color="auto"/>
            <w:left w:val="none" w:sz="0" w:space="0" w:color="auto"/>
            <w:bottom w:val="none" w:sz="0" w:space="0" w:color="auto"/>
            <w:right w:val="none" w:sz="0" w:space="0" w:color="auto"/>
          </w:divBdr>
        </w:div>
        <w:div w:id="168184288">
          <w:marLeft w:val="0"/>
          <w:marRight w:val="0"/>
          <w:marTop w:val="0"/>
          <w:marBottom w:val="0"/>
          <w:divBdr>
            <w:top w:val="none" w:sz="0" w:space="0" w:color="auto"/>
            <w:left w:val="none" w:sz="0" w:space="0" w:color="auto"/>
            <w:bottom w:val="none" w:sz="0" w:space="0" w:color="auto"/>
            <w:right w:val="none" w:sz="0" w:space="0" w:color="auto"/>
          </w:divBdr>
        </w:div>
        <w:div w:id="1087120089">
          <w:marLeft w:val="0"/>
          <w:marRight w:val="0"/>
          <w:marTop w:val="0"/>
          <w:marBottom w:val="0"/>
          <w:divBdr>
            <w:top w:val="none" w:sz="0" w:space="0" w:color="auto"/>
            <w:left w:val="none" w:sz="0" w:space="0" w:color="auto"/>
            <w:bottom w:val="none" w:sz="0" w:space="0" w:color="auto"/>
            <w:right w:val="none" w:sz="0" w:space="0" w:color="auto"/>
          </w:divBdr>
        </w:div>
        <w:div w:id="1903755304">
          <w:marLeft w:val="0"/>
          <w:marRight w:val="0"/>
          <w:marTop w:val="0"/>
          <w:marBottom w:val="0"/>
          <w:divBdr>
            <w:top w:val="none" w:sz="0" w:space="0" w:color="auto"/>
            <w:left w:val="none" w:sz="0" w:space="0" w:color="auto"/>
            <w:bottom w:val="none" w:sz="0" w:space="0" w:color="auto"/>
            <w:right w:val="none" w:sz="0" w:space="0" w:color="auto"/>
          </w:divBdr>
        </w:div>
        <w:div w:id="23555915">
          <w:marLeft w:val="0"/>
          <w:marRight w:val="0"/>
          <w:marTop w:val="0"/>
          <w:marBottom w:val="0"/>
          <w:divBdr>
            <w:top w:val="none" w:sz="0" w:space="0" w:color="auto"/>
            <w:left w:val="none" w:sz="0" w:space="0" w:color="auto"/>
            <w:bottom w:val="none" w:sz="0" w:space="0" w:color="auto"/>
            <w:right w:val="none" w:sz="0" w:space="0" w:color="auto"/>
          </w:divBdr>
        </w:div>
        <w:div w:id="676081003">
          <w:marLeft w:val="0"/>
          <w:marRight w:val="0"/>
          <w:marTop w:val="0"/>
          <w:marBottom w:val="0"/>
          <w:divBdr>
            <w:top w:val="none" w:sz="0" w:space="0" w:color="auto"/>
            <w:left w:val="none" w:sz="0" w:space="0" w:color="auto"/>
            <w:bottom w:val="none" w:sz="0" w:space="0" w:color="auto"/>
            <w:right w:val="none" w:sz="0" w:space="0" w:color="auto"/>
          </w:divBdr>
        </w:div>
        <w:div w:id="1735199685">
          <w:marLeft w:val="0"/>
          <w:marRight w:val="0"/>
          <w:marTop w:val="0"/>
          <w:marBottom w:val="0"/>
          <w:divBdr>
            <w:top w:val="none" w:sz="0" w:space="0" w:color="auto"/>
            <w:left w:val="none" w:sz="0" w:space="0" w:color="auto"/>
            <w:bottom w:val="none" w:sz="0" w:space="0" w:color="auto"/>
            <w:right w:val="none" w:sz="0" w:space="0" w:color="auto"/>
          </w:divBdr>
        </w:div>
        <w:div w:id="31805319">
          <w:marLeft w:val="0"/>
          <w:marRight w:val="0"/>
          <w:marTop w:val="0"/>
          <w:marBottom w:val="0"/>
          <w:divBdr>
            <w:top w:val="none" w:sz="0" w:space="0" w:color="auto"/>
            <w:left w:val="none" w:sz="0" w:space="0" w:color="auto"/>
            <w:bottom w:val="none" w:sz="0" w:space="0" w:color="auto"/>
            <w:right w:val="none" w:sz="0" w:space="0" w:color="auto"/>
          </w:divBdr>
        </w:div>
        <w:div w:id="26102816">
          <w:marLeft w:val="0"/>
          <w:marRight w:val="0"/>
          <w:marTop w:val="0"/>
          <w:marBottom w:val="0"/>
          <w:divBdr>
            <w:top w:val="none" w:sz="0" w:space="0" w:color="auto"/>
            <w:left w:val="none" w:sz="0" w:space="0" w:color="auto"/>
            <w:bottom w:val="none" w:sz="0" w:space="0" w:color="auto"/>
            <w:right w:val="none" w:sz="0" w:space="0" w:color="auto"/>
          </w:divBdr>
        </w:div>
      </w:divsChild>
    </w:div>
    <w:div w:id="457838379">
      <w:bodyDiv w:val="1"/>
      <w:marLeft w:val="0"/>
      <w:marRight w:val="0"/>
      <w:marTop w:val="0"/>
      <w:marBottom w:val="0"/>
      <w:divBdr>
        <w:top w:val="none" w:sz="0" w:space="0" w:color="auto"/>
        <w:left w:val="none" w:sz="0" w:space="0" w:color="auto"/>
        <w:bottom w:val="none" w:sz="0" w:space="0" w:color="auto"/>
        <w:right w:val="none" w:sz="0" w:space="0" w:color="auto"/>
      </w:divBdr>
    </w:div>
    <w:div w:id="595092078">
      <w:bodyDiv w:val="1"/>
      <w:marLeft w:val="0"/>
      <w:marRight w:val="0"/>
      <w:marTop w:val="0"/>
      <w:marBottom w:val="0"/>
      <w:divBdr>
        <w:top w:val="none" w:sz="0" w:space="0" w:color="auto"/>
        <w:left w:val="none" w:sz="0" w:space="0" w:color="auto"/>
        <w:bottom w:val="none" w:sz="0" w:space="0" w:color="auto"/>
        <w:right w:val="none" w:sz="0" w:space="0" w:color="auto"/>
      </w:divBdr>
    </w:div>
    <w:div w:id="628706858">
      <w:bodyDiv w:val="1"/>
      <w:marLeft w:val="0"/>
      <w:marRight w:val="0"/>
      <w:marTop w:val="0"/>
      <w:marBottom w:val="0"/>
      <w:divBdr>
        <w:top w:val="none" w:sz="0" w:space="0" w:color="auto"/>
        <w:left w:val="none" w:sz="0" w:space="0" w:color="auto"/>
        <w:bottom w:val="none" w:sz="0" w:space="0" w:color="auto"/>
        <w:right w:val="none" w:sz="0" w:space="0" w:color="auto"/>
      </w:divBdr>
    </w:div>
    <w:div w:id="723719936">
      <w:bodyDiv w:val="1"/>
      <w:marLeft w:val="0"/>
      <w:marRight w:val="0"/>
      <w:marTop w:val="0"/>
      <w:marBottom w:val="0"/>
      <w:divBdr>
        <w:top w:val="none" w:sz="0" w:space="0" w:color="auto"/>
        <w:left w:val="none" w:sz="0" w:space="0" w:color="auto"/>
        <w:bottom w:val="none" w:sz="0" w:space="0" w:color="auto"/>
        <w:right w:val="none" w:sz="0" w:space="0" w:color="auto"/>
      </w:divBdr>
    </w:div>
    <w:div w:id="757411575">
      <w:bodyDiv w:val="1"/>
      <w:marLeft w:val="0"/>
      <w:marRight w:val="0"/>
      <w:marTop w:val="0"/>
      <w:marBottom w:val="0"/>
      <w:divBdr>
        <w:top w:val="none" w:sz="0" w:space="0" w:color="auto"/>
        <w:left w:val="none" w:sz="0" w:space="0" w:color="auto"/>
        <w:bottom w:val="none" w:sz="0" w:space="0" w:color="auto"/>
        <w:right w:val="none" w:sz="0" w:space="0" w:color="auto"/>
      </w:divBdr>
    </w:div>
    <w:div w:id="998266044">
      <w:bodyDiv w:val="1"/>
      <w:marLeft w:val="0"/>
      <w:marRight w:val="0"/>
      <w:marTop w:val="0"/>
      <w:marBottom w:val="0"/>
      <w:divBdr>
        <w:top w:val="none" w:sz="0" w:space="0" w:color="auto"/>
        <w:left w:val="none" w:sz="0" w:space="0" w:color="auto"/>
        <w:bottom w:val="none" w:sz="0" w:space="0" w:color="auto"/>
        <w:right w:val="none" w:sz="0" w:space="0" w:color="auto"/>
      </w:divBdr>
    </w:div>
    <w:div w:id="1035234599">
      <w:bodyDiv w:val="1"/>
      <w:marLeft w:val="0"/>
      <w:marRight w:val="0"/>
      <w:marTop w:val="0"/>
      <w:marBottom w:val="0"/>
      <w:divBdr>
        <w:top w:val="none" w:sz="0" w:space="0" w:color="auto"/>
        <w:left w:val="none" w:sz="0" w:space="0" w:color="auto"/>
        <w:bottom w:val="none" w:sz="0" w:space="0" w:color="auto"/>
        <w:right w:val="none" w:sz="0" w:space="0" w:color="auto"/>
      </w:divBdr>
      <w:divsChild>
        <w:div w:id="1291744209">
          <w:marLeft w:val="0"/>
          <w:marRight w:val="0"/>
          <w:marTop w:val="0"/>
          <w:marBottom w:val="0"/>
          <w:divBdr>
            <w:top w:val="none" w:sz="0" w:space="0" w:color="auto"/>
            <w:left w:val="none" w:sz="0" w:space="0" w:color="auto"/>
            <w:bottom w:val="none" w:sz="0" w:space="0" w:color="auto"/>
            <w:right w:val="none" w:sz="0" w:space="0" w:color="auto"/>
          </w:divBdr>
        </w:div>
        <w:div w:id="1389189020">
          <w:marLeft w:val="0"/>
          <w:marRight w:val="0"/>
          <w:marTop w:val="0"/>
          <w:marBottom w:val="0"/>
          <w:divBdr>
            <w:top w:val="none" w:sz="0" w:space="0" w:color="auto"/>
            <w:left w:val="none" w:sz="0" w:space="0" w:color="auto"/>
            <w:bottom w:val="none" w:sz="0" w:space="0" w:color="auto"/>
            <w:right w:val="none" w:sz="0" w:space="0" w:color="auto"/>
          </w:divBdr>
        </w:div>
        <w:div w:id="812870027">
          <w:marLeft w:val="0"/>
          <w:marRight w:val="0"/>
          <w:marTop w:val="0"/>
          <w:marBottom w:val="0"/>
          <w:divBdr>
            <w:top w:val="none" w:sz="0" w:space="0" w:color="auto"/>
            <w:left w:val="none" w:sz="0" w:space="0" w:color="auto"/>
            <w:bottom w:val="none" w:sz="0" w:space="0" w:color="auto"/>
            <w:right w:val="none" w:sz="0" w:space="0" w:color="auto"/>
          </w:divBdr>
        </w:div>
        <w:div w:id="519010119">
          <w:marLeft w:val="0"/>
          <w:marRight w:val="0"/>
          <w:marTop w:val="0"/>
          <w:marBottom w:val="0"/>
          <w:divBdr>
            <w:top w:val="none" w:sz="0" w:space="0" w:color="auto"/>
            <w:left w:val="none" w:sz="0" w:space="0" w:color="auto"/>
            <w:bottom w:val="none" w:sz="0" w:space="0" w:color="auto"/>
            <w:right w:val="none" w:sz="0" w:space="0" w:color="auto"/>
          </w:divBdr>
        </w:div>
        <w:div w:id="465247582">
          <w:marLeft w:val="0"/>
          <w:marRight w:val="0"/>
          <w:marTop w:val="0"/>
          <w:marBottom w:val="0"/>
          <w:divBdr>
            <w:top w:val="none" w:sz="0" w:space="0" w:color="auto"/>
            <w:left w:val="none" w:sz="0" w:space="0" w:color="auto"/>
            <w:bottom w:val="none" w:sz="0" w:space="0" w:color="auto"/>
            <w:right w:val="none" w:sz="0" w:space="0" w:color="auto"/>
          </w:divBdr>
        </w:div>
        <w:div w:id="775172254">
          <w:marLeft w:val="0"/>
          <w:marRight w:val="0"/>
          <w:marTop w:val="0"/>
          <w:marBottom w:val="0"/>
          <w:divBdr>
            <w:top w:val="none" w:sz="0" w:space="0" w:color="auto"/>
            <w:left w:val="none" w:sz="0" w:space="0" w:color="auto"/>
            <w:bottom w:val="none" w:sz="0" w:space="0" w:color="auto"/>
            <w:right w:val="none" w:sz="0" w:space="0" w:color="auto"/>
          </w:divBdr>
        </w:div>
        <w:div w:id="843592586">
          <w:marLeft w:val="0"/>
          <w:marRight w:val="0"/>
          <w:marTop w:val="0"/>
          <w:marBottom w:val="0"/>
          <w:divBdr>
            <w:top w:val="none" w:sz="0" w:space="0" w:color="auto"/>
            <w:left w:val="none" w:sz="0" w:space="0" w:color="auto"/>
            <w:bottom w:val="none" w:sz="0" w:space="0" w:color="auto"/>
            <w:right w:val="none" w:sz="0" w:space="0" w:color="auto"/>
          </w:divBdr>
        </w:div>
        <w:div w:id="1152064314">
          <w:marLeft w:val="0"/>
          <w:marRight w:val="0"/>
          <w:marTop w:val="0"/>
          <w:marBottom w:val="0"/>
          <w:divBdr>
            <w:top w:val="none" w:sz="0" w:space="0" w:color="auto"/>
            <w:left w:val="none" w:sz="0" w:space="0" w:color="auto"/>
            <w:bottom w:val="none" w:sz="0" w:space="0" w:color="auto"/>
            <w:right w:val="none" w:sz="0" w:space="0" w:color="auto"/>
          </w:divBdr>
        </w:div>
        <w:div w:id="448553916">
          <w:marLeft w:val="0"/>
          <w:marRight w:val="0"/>
          <w:marTop w:val="0"/>
          <w:marBottom w:val="0"/>
          <w:divBdr>
            <w:top w:val="none" w:sz="0" w:space="0" w:color="auto"/>
            <w:left w:val="none" w:sz="0" w:space="0" w:color="auto"/>
            <w:bottom w:val="none" w:sz="0" w:space="0" w:color="auto"/>
            <w:right w:val="none" w:sz="0" w:space="0" w:color="auto"/>
          </w:divBdr>
        </w:div>
        <w:div w:id="1338384998">
          <w:marLeft w:val="0"/>
          <w:marRight w:val="0"/>
          <w:marTop w:val="0"/>
          <w:marBottom w:val="0"/>
          <w:divBdr>
            <w:top w:val="none" w:sz="0" w:space="0" w:color="auto"/>
            <w:left w:val="none" w:sz="0" w:space="0" w:color="auto"/>
            <w:bottom w:val="none" w:sz="0" w:space="0" w:color="auto"/>
            <w:right w:val="none" w:sz="0" w:space="0" w:color="auto"/>
          </w:divBdr>
        </w:div>
        <w:div w:id="883832140">
          <w:marLeft w:val="0"/>
          <w:marRight w:val="0"/>
          <w:marTop w:val="0"/>
          <w:marBottom w:val="0"/>
          <w:divBdr>
            <w:top w:val="none" w:sz="0" w:space="0" w:color="auto"/>
            <w:left w:val="none" w:sz="0" w:space="0" w:color="auto"/>
            <w:bottom w:val="none" w:sz="0" w:space="0" w:color="auto"/>
            <w:right w:val="none" w:sz="0" w:space="0" w:color="auto"/>
          </w:divBdr>
        </w:div>
        <w:div w:id="1221330202">
          <w:marLeft w:val="0"/>
          <w:marRight w:val="0"/>
          <w:marTop w:val="0"/>
          <w:marBottom w:val="0"/>
          <w:divBdr>
            <w:top w:val="none" w:sz="0" w:space="0" w:color="auto"/>
            <w:left w:val="none" w:sz="0" w:space="0" w:color="auto"/>
            <w:bottom w:val="none" w:sz="0" w:space="0" w:color="auto"/>
            <w:right w:val="none" w:sz="0" w:space="0" w:color="auto"/>
          </w:divBdr>
        </w:div>
        <w:div w:id="1031296910">
          <w:marLeft w:val="0"/>
          <w:marRight w:val="0"/>
          <w:marTop w:val="0"/>
          <w:marBottom w:val="0"/>
          <w:divBdr>
            <w:top w:val="none" w:sz="0" w:space="0" w:color="auto"/>
            <w:left w:val="none" w:sz="0" w:space="0" w:color="auto"/>
            <w:bottom w:val="none" w:sz="0" w:space="0" w:color="auto"/>
            <w:right w:val="none" w:sz="0" w:space="0" w:color="auto"/>
          </w:divBdr>
        </w:div>
        <w:div w:id="340087790">
          <w:marLeft w:val="0"/>
          <w:marRight w:val="0"/>
          <w:marTop w:val="0"/>
          <w:marBottom w:val="0"/>
          <w:divBdr>
            <w:top w:val="none" w:sz="0" w:space="0" w:color="auto"/>
            <w:left w:val="none" w:sz="0" w:space="0" w:color="auto"/>
            <w:bottom w:val="none" w:sz="0" w:space="0" w:color="auto"/>
            <w:right w:val="none" w:sz="0" w:space="0" w:color="auto"/>
          </w:divBdr>
        </w:div>
        <w:div w:id="2129160201">
          <w:marLeft w:val="0"/>
          <w:marRight w:val="0"/>
          <w:marTop w:val="0"/>
          <w:marBottom w:val="0"/>
          <w:divBdr>
            <w:top w:val="none" w:sz="0" w:space="0" w:color="auto"/>
            <w:left w:val="none" w:sz="0" w:space="0" w:color="auto"/>
            <w:bottom w:val="none" w:sz="0" w:space="0" w:color="auto"/>
            <w:right w:val="none" w:sz="0" w:space="0" w:color="auto"/>
          </w:divBdr>
        </w:div>
        <w:div w:id="1188838440">
          <w:marLeft w:val="0"/>
          <w:marRight w:val="0"/>
          <w:marTop w:val="0"/>
          <w:marBottom w:val="0"/>
          <w:divBdr>
            <w:top w:val="none" w:sz="0" w:space="0" w:color="auto"/>
            <w:left w:val="none" w:sz="0" w:space="0" w:color="auto"/>
            <w:bottom w:val="none" w:sz="0" w:space="0" w:color="auto"/>
            <w:right w:val="none" w:sz="0" w:space="0" w:color="auto"/>
          </w:divBdr>
        </w:div>
        <w:div w:id="1842427985">
          <w:marLeft w:val="0"/>
          <w:marRight w:val="0"/>
          <w:marTop w:val="0"/>
          <w:marBottom w:val="0"/>
          <w:divBdr>
            <w:top w:val="none" w:sz="0" w:space="0" w:color="auto"/>
            <w:left w:val="none" w:sz="0" w:space="0" w:color="auto"/>
            <w:bottom w:val="none" w:sz="0" w:space="0" w:color="auto"/>
            <w:right w:val="none" w:sz="0" w:space="0" w:color="auto"/>
          </w:divBdr>
        </w:div>
        <w:div w:id="183982068">
          <w:marLeft w:val="0"/>
          <w:marRight w:val="0"/>
          <w:marTop w:val="0"/>
          <w:marBottom w:val="0"/>
          <w:divBdr>
            <w:top w:val="none" w:sz="0" w:space="0" w:color="auto"/>
            <w:left w:val="none" w:sz="0" w:space="0" w:color="auto"/>
            <w:bottom w:val="none" w:sz="0" w:space="0" w:color="auto"/>
            <w:right w:val="none" w:sz="0" w:space="0" w:color="auto"/>
          </w:divBdr>
        </w:div>
        <w:div w:id="1558276695">
          <w:marLeft w:val="0"/>
          <w:marRight w:val="0"/>
          <w:marTop w:val="0"/>
          <w:marBottom w:val="0"/>
          <w:divBdr>
            <w:top w:val="none" w:sz="0" w:space="0" w:color="auto"/>
            <w:left w:val="none" w:sz="0" w:space="0" w:color="auto"/>
            <w:bottom w:val="none" w:sz="0" w:space="0" w:color="auto"/>
            <w:right w:val="none" w:sz="0" w:space="0" w:color="auto"/>
          </w:divBdr>
        </w:div>
        <w:div w:id="809443274">
          <w:marLeft w:val="0"/>
          <w:marRight w:val="0"/>
          <w:marTop w:val="0"/>
          <w:marBottom w:val="0"/>
          <w:divBdr>
            <w:top w:val="none" w:sz="0" w:space="0" w:color="auto"/>
            <w:left w:val="none" w:sz="0" w:space="0" w:color="auto"/>
            <w:bottom w:val="none" w:sz="0" w:space="0" w:color="auto"/>
            <w:right w:val="none" w:sz="0" w:space="0" w:color="auto"/>
          </w:divBdr>
        </w:div>
        <w:div w:id="389424330">
          <w:marLeft w:val="0"/>
          <w:marRight w:val="0"/>
          <w:marTop w:val="0"/>
          <w:marBottom w:val="0"/>
          <w:divBdr>
            <w:top w:val="none" w:sz="0" w:space="0" w:color="auto"/>
            <w:left w:val="none" w:sz="0" w:space="0" w:color="auto"/>
            <w:bottom w:val="none" w:sz="0" w:space="0" w:color="auto"/>
            <w:right w:val="none" w:sz="0" w:space="0" w:color="auto"/>
          </w:divBdr>
        </w:div>
        <w:div w:id="1928886155">
          <w:marLeft w:val="0"/>
          <w:marRight w:val="0"/>
          <w:marTop w:val="0"/>
          <w:marBottom w:val="0"/>
          <w:divBdr>
            <w:top w:val="none" w:sz="0" w:space="0" w:color="auto"/>
            <w:left w:val="none" w:sz="0" w:space="0" w:color="auto"/>
            <w:bottom w:val="none" w:sz="0" w:space="0" w:color="auto"/>
            <w:right w:val="none" w:sz="0" w:space="0" w:color="auto"/>
          </w:divBdr>
        </w:div>
        <w:div w:id="780611840">
          <w:marLeft w:val="0"/>
          <w:marRight w:val="0"/>
          <w:marTop w:val="0"/>
          <w:marBottom w:val="0"/>
          <w:divBdr>
            <w:top w:val="none" w:sz="0" w:space="0" w:color="auto"/>
            <w:left w:val="none" w:sz="0" w:space="0" w:color="auto"/>
            <w:bottom w:val="none" w:sz="0" w:space="0" w:color="auto"/>
            <w:right w:val="none" w:sz="0" w:space="0" w:color="auto"/>
          </w:divBdr>
        </w:div>
        <w:div w:id="1850831588">
          <w:marLeft w:val="0"/>
          <w:marRight w:val="0"/>
          <w:marTop w:val="0"/>
          <w:marBottom w:val="0"/>
          <w:divBdr>
            <w:top w:val="none" w:sz="0" w:space="0" w:color="auto"/>
            <w:left w:val="none" w:sz="0" w:space="0" w:color="auto"/>
            <w:bottom w:val="none" w:sz="0" w:space="0" w:color="auto"/>
            <w:right w:val="none" w:sz="0" w:space="0" w:color="auto"/>
          </w:divBdr>
        </w:div>
        <w:div w:id="1082068934">
          <w:marLeft w:val="0"/>
          <w:marRight w:val="0"/>
          <w:marTop w:val="0"/>
          <w:marBottom w:val="0"/>
          <w:divBdr>
            <w:top w:val="none" w:sz="0" w:space="0" w:color="auto"/>
            <w:left w:val="none" w:sz="0" w:space="0" w:color="auto"/>
            <w:bottom w:val="none" w:sz="0" w:space="0" w:color="auto"/>
            <w:right w:val="none" w:sz="0" w:space="0" w:color="auto"/>
          </w:divBdr>
        </w:div>
        <w:div w:id="955411615">
          <w:marLeft w:val="0"/>
          <w:marRight w:val="0"/>
          <w:marTop w:val="0"/>
          <w:marBottom w:val="0"/>
          <w:divBdr>
            <w:top w:val="none" w:sz="0" w:space="0" w:color="auto"/>
            <w:left w:val="none" w:sz="0" w:space="0" w:color="auto"/>
            <w:bottom w:val="none" w:sz="0" w:space="0" w:color="auto"/>
            <w:right w:val="none" w:sz="0" w:space="0" w:color="auto"/>
          </w:divBdr>
        </w:div>
        <w:div w:id="1015956343">
          <w:marLeft w:val="0"/>
          <w:marRight w:val="0"/>
          <w:marTop w:val="0"/>
          <w:marBottom w:val="0"/>
          <w:divBdr>
            <w:top w:val="none" w:sz="0" w:space="0" w:color="auto"/>
            <w:left w:val="none" w:sz="0" w:space="0" w:color="auto"/>
            <w:bottom w:val="none" w:sz="0" w:space="0" w:color="auto"/>
            <w:right w:val="none" w:sz="0" w:space="0" w:color="auto"/>
          </w:divBdr>
        </w:div>
        <w:div w:id="1086851416">
          <w:marLeft w:val="0"/>
          <w:marRight w:val="0"/>
          <w:marTop w:val="0"/>
          <w:marBottom w:val="0"/>
          <w:divBdr>
            <w:top w:val="none" w:sz="0" w:space="0" w:color="auto"/>
            <w:left w:val="none" w:sz="0" w:space="0" w:color="auto"/>
            <w:bottom w:val="none" w:sz="0" w:space="0" w:color="auto"/>
            <w:right w:val="none" w:sz="0" w:space="0" w:color="auto"/>
          </w:divBdr>
        </w:div>
        <w:div w:id="2017803158">
          <w:marLeft w:val="0"/>
          <w:marRight w:val="0"/>
          <w:marTop w:val="0"/>
          <w:marBottom w:val="0"/>
          <w:divBdr>
            <w:top w:val="none" w:sz="0" w:space="0" w:color="auto"/>
            <w:left w:val="none" w:sz="0" w:space="0" w:color="auto"/>
            <w:bottom w:val="none" w:sz="0" w:space="0" w:color="auto"/>
            <w:right w:val="none" w:sz="0" w:space="0" w:color="auto"/>
          </w:divBdr>
        </w:div>
        <w:div w:id="278076259">
          <w:marLeft w:val="0"/>
          <w:marRight w:val="0"/>
          <w:marTop w:val="0"/>
          <w:marBottom w:val="0"/>
          <w:divBdr>
            <w:top w:val="none" w:sz="0" w:space="0" w:color="auto"/>
            <w:left w:val="none" w:sz="0" w:space="0" w:color="auto"/>
            <w:bottom w:val="none" w:sz="0" w:space="0" w:color="auto"/>
            <w:right w:val="none" w:sz="0" w:space="0" w:color="auto"/>
          </w:divBdr>
        </w:div>
        <w:div w:id="1206328827">
          <w:marLeft w:val="0"/>
          <w:marRight w:val="0"/>
          <w:marTop w:val="0"/>
          <w:marBottom w:val="0"/>
          <w:divBdr>
            <w:top w:val="none" w:sz="0" w:space="0" w:color="auto"/>
            <w:left w:val="none" w:sz="0" w:space="0" w:color="auto"/>
            <w:bottom w:val="none" w:sz="0" w:space="0" w:color="auto"/>
            <w:right w:val="none" w:sz="0" w:space="0" w:color="auto"/>
          </w:divBdr>
        </w:div>
      </w:divsChild>
    </w:div>
    <w:div w:id="1234661882">
      <w:bodyDiv w:val="1"/>
      <w:marLeft w:val="0"/>
      <w:marRight w:val="0"/>
      <w:marTop w:val="0"/>
      <w:marBottom w:val="0"/>
      <w:divBdr>
        <w:top w:val="none" w:sz="0" w:space="0" w:color="auto"/>
        <w:left w:val="none" w:sz="0" w:space="0" w:color="auto"/>
        <w:bottom w:val="none" w:sz="0" w:space="0" w:color="auto"/>
        <w:right w:val="none" w:sz="0" w:space="0" w:color="auto"/>
      </w:divBdr>
    </w:div>
    <w:div w:id="1306159678">
      <w:bodyDiv w:val="1"/>
      <w:marLeft w:val="0"/>
      <w:marRight w:val="0"/>
      <w:marTop w:val="0"/>
      <w:marBottom w:val="0"/>
      <w:divBdr>
        <w:top w:val="none" w:sz="0" w:space="0" w:color="auto"/>
        <w:left w:val="none" w:sz="0" w:space="0" w:color="auto"/>
        <w:bottom w:val="none" w:sz="0" w:space="0" w:color="auto"/>
        <w:right w:val="none" w:sz="0" w:space="0" w:color="auto"/>
      </w:divBdr>
    </w:div>
    <w:div w:id="1480270568">
      <w:bodyDiv w:val="1"/>
      <w:marLeft w:val="0"/>
      <w:marRight w:val="0"/>
      <w:marTop w:val="0"/>
      <w:marBottom w:val="0"/>
      <w:divBdr>
        <w:top w:val="none" w:sz="0" w:space="0" w:color="auto"/>
        <w:left w:val="none" w:sz="0" w:space="0" w:color="auto"/>
        <w:bottom w:val="none" w:sz="0" w:space="0" w:color="auto"/>
        <w:right w:val="none" w:sz="0" w:space="0" w:color="auto"/>
      </w:divBdr>
    </w:div>
    <w:div w:id="1693259282">
      <w:bodyDiv w:val="1"/>
      <w:marLeft w:val="0"/>
      <w:marRight w:val="0"/>
      <w:marTop w:val="0"/>
      <w:marBottom w:val="0"/>
      <w:divBdr>
        <w:top w:val="none" w:sz="0" w:space="0" w:color="auto"/>
        <w:left w:val="none" w:sz="0" w:space="0" w:color="auto"/>
        <w:bottom w:val="none" w:sz="0" w:space="0" w:color="auto"/>
        <w:right w:val="none" w:sz="0" w:space="0" w:color="auto"/>
      </w:divBdr>
      <w:divsChild>
        <w:div w:id="5218212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20/10/relationships/intelligence" Target="intelligence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3A80F5-A479-4AB7-87C3-4E1A73DBDB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20</Pages>
  <Words>9545</Words>
  <Characters>52501</Characters>
  <Application>Microsoft Office Word</Application>
  <DocSecurity>0</DocSecurity>
  <Lines>437</Lines>
  <Paragraphs>123</Paragraphs>
  <ScaleCrop>false</ScaleCrop>
  <HeadingPairs>
    <vt:vector size="4" baseType="variant">
      <vt:variant>
        <vt:lpstr>Título</vt:lpstr>
      </vt:variant>
      <vt:variant>
        <vt:i4>1</vt:i4>
      </vt:variant>
      <vt:variant>
        <vt:lpstr>Títulos</vt:lpstr>
      </vt:variant>
      <vt:variant>
        <vt:i4>1</vt:i4>
      </vt:variant>
    </vt:vector>
  </HeadingPairs>
  <TitlesOfParts>
    <vt:vector size="2" baseType="lpstr">
      <vt:lpstr/>
      <vt:lpstr>    JORGE RODRÍGUEZ VIVES                 ANNA KATHARINA MÜLLER CASTRO</vt:lpstr>
    </vt:vector>
  </TitlesOfParts>
  <Company/>
  <LinksUpToDate>false</LinksUpToDate>
  <CharactersWithSpaces>61923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Helga María Ocampo Bermúdez</dc:creator>
  <cp:lastModifiedBy>Walter Chaves Herrera</cp:lastModifiedBy>
  <cp:revision>9</cp:revision>
  <dcterms:created xsi:type="dcterms:W3CDTF">2024-10-11T00:03:00Z</dcterms:created>
  <dcterms:modified xsi:type="dcterms:W3CDTF">2024-10-11T00:11:00Z</dcterms:modified>
</cp:coreProperties>
</file>